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A2B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E56B142">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5CBD5CF">
      <w:pPr>
        <w:pStyle w:val="3"/>
        <w:rPr>
          <w:rFonts w:hint="eastAsia" w:ascii="宋体" w:hAnsi="宋体" w:eastAsia="宋体" w:cs="宋体"/>
          <w:b/>
          <w:bCs/>
          <w:sz w:val="52"/>
          <w:szCs w:val="52"/>
          <w:lang w:eastAsia="zh-CN"/>
        </w:rPr>
      </w:pPr>
    </w:p>
    <w:p w14:paraId="6C91C233">
      <w:pPr>
        <w:pStyle w:val="3"/>
        <w:rPr>
          <w:rFonts w:hint="eastAsia" w:ascii="宋体" w:hAnsi="宋体" w:eastAsia="宋体" w:cs="宋体"/>
          <w:b/>
          <w:bCs/>
          <w:sz w:val="52"/>
          <w:szCs w:val="52"/>
          <w:lang w:eastAsia="zh-CN"/>
        </w:rPr>
      </w:pPr>
    </w:p>
    <w:p w14:paraId="4DC94019">
      <w:pPr>
        <w:widowControl/>
        <w:shd w:val="clear" w:color="auto" w:fill="FFFFFF"/>
        <w:snapToGrid w:val="0"/>
        <w:spacing w:line="480" w:lineRule="auto"/>
        <w:jc w:val="left"/>
        <w:rPr>
          <w:rFonts w:hint="eastAsia" w:ascii="宋体" w:hAnsi="宋体" w:eastAsia="宋体" w:cs="宋体"/>
          <w:b/>
          <w:bCs/>
          <w:sz w:val="48"/>
          <w:szCs w:val="48"/>
          <w:lang w:val="en-US" w:eastAsia="zh-CN"/>
        </w:rPr>
      </w:pPr>
      <w:r>
        <w:rPr>
          <w:rFonts w:hint="eastAsia" w:ascii="宋体" w:hAnsi="宋体" w:eastAsia="宋体" w:cs="宋体"/>
          <w:b/>
          <w:bCs/>
          <w:sz w:val="48"/>
          <w:szCs w:val="48"/>
          <w:lang w:eastAsia="zh-CN"/>
        </w:rPr>
        <w:t>项目名称：</w:t>
      </w:r>
      <w:r>
        <w:rPr>
          <w:rFonts w:hint="eastAsia" w:ascii="宋体" w:hAnsi="宋体" w:eastAsia="宋体" w:cs="宋体"/>
          <w:b/>
          <w:bCs/>
          <w:sz w:val="48"/>
          <w:szCs w:val="48"/>
          <w:u w:val="single"/>
          <w:lang w:val="en-US" w:eastAsia="zh-CN"/>
        </w:rPr>
        <w:t>绿植租赁、养护、购买、修剪采购项目（第二次）</w:t>
      </w:r>
    </w:p>
    <w:p w14:paraId="651B51BC">
      <w:pPr>
        <w:pStyle w:val="3"/>
        <w:ind w:left="0" w:leftChars="0" w:firstLine="0" w:firstLineChars="0"/>
        <w:jc w:val="both"/>
        <w:rPr>
          <w:rFonts w:hint="eastAsia" w:ascii="宋体" w:hAnsi="宋体" w:eastAsia="宋体" w:cs="宋体"/>
          <w:b/>
          <w:bCs/>
          <w:sz w:val="52"/>
          <w:szCs w:val="52"/>
          <w:lang w:eastAsia="zh-CN"/>
        </w:rPr>
      </w:pPr>
    </w:p>
    <w:p w14:paraId="29E4276B">
      <w:pPr>
        <w:pStyle w:val="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51E870BC">
      <w:pPr>
        <w:pStyle w:val="2"/>
        <w:keepNext w:val="0"/>
        <w:keepLines w:val="0"/>
        <w:pageBreakBefore w:val="0"/>
        <w:widowControl w:val="0"/>
        <w:kinsoku/>
        <w:wordWrap/>
        <w:overflowPunct/>
        <w:topLinePunct w:val="0"/>
        <w:autoSpaceDE/>
        <w:autoSpaceDN/>
        <w:bidi w:val="0"/>
        <w:adjustRightInd/>
        <w:snapToGrid/>
        <w:spacing w:after="0" w:line="480" w:lineRule="auto"/>
        <w:ind w:firstLine="522" w:firstLineChars="100"/>
        <w:jc w:val="center"/>
        <w:textAlignment w:val="auto"/>
        <w:rPr>
          <w:rFonts w:hint="eastAsia" w:ascii="宋体" w:hAnsi="宋体" w:eastAsia="宋体" w:cs="宋体"/>
          <w:b/>
          <w:bCs/>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2024年9月12日</w:t>
      </w:r>
    </w:p>
    <w:p w14:paraId="7781C039">
      <w:pPr>
        <w:pStyle w:val="2"/>
        <w:rPr>
          <w:rFonts w:hint="eastAsia" w:ascii="宋体" w:hAnsi="宋体" w:eastAsia="宋体" w:cs="宋体"/>
          <w:b/>
          <w:bCs/>
          <w:sz w:val="32"/>
          <w:szCs w:val="32"/>
        </w:rPr>
      </w:pPr>
    </w:p>
    <w:p w14:paraId="6456933E">
      <w:pPr>
        <w:pStyle w:val="4"/>
        <w:widowControl/>
        <w:shd w:val="clear" w:color="auto" w:fill="FFFFFF"/>
        <w:spacing w:before="0" w:beforeAutospacing="0" w:after="0" w:afterAutospacing="0" w:line="23" w:lineRule="atLeast"/>
        <w:jc w:val="both"/>
        <w:rPr>
          <w:rFonts w:cs="宋体"/>
          <w:color w:val="000000"/>
          <w:sz w:val="32"/>
          <w:szCs w:val="32"/>
          <w:shd w:val="clear" w:color="auto" w:fill="FFFFFF"/>
        </w:rPr>
      </w:pPr>
    </w:p>
    <w:p w14:paraId="2EDD85E6">
      <w:pPr>
        <w:pStyle w:val="4"/>
        <w:widowControl/>
        <w:shd w:val="clear" w:color="auto" w:fill="FFFFFF"/>
        <w:spacing w:before="0" w:beforeAutospacing="0" w:after="0" w:afterAutospacing="0" w:line="23" w:lineRule="atLeast"/>
        <w:jc w:val="center"/>
        <w:rPr>
          <w:rFonts w:cs="宋体"/>
          <w:color w:val="000000"/>
          <w:sz w:val="32"/>
          <w:szCs w:val="32"/>
          <w:shd w:val="clear" w:color="auto" w:fill="FFFFFF"/>
        </w:rPr>
        <w:sectPr>
          <w:pgSz w:w="11850" w:h="16783"/>
          <w:pgMar w:top="1134" w:right="1134" w:bottom="1134" w:left="1134" w:header="851" w:footer="992" w:gutter="0"/>
          <w:cols w:space="720" w:num="1"/>
          <w:docGrid w:type="lines" w:linePitch="312" w:charSpace="0"/>
        </w:sectPr>
      </w:pPr>
    </w:p>
    <w:p w14:paraId="00E448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三台县人民医院</w:t>
      </w:r>
      <w:r>
        <w:rPr>
          <w:rFonts w:hint="eastAsia" w:ascii="方正小标宋简体" w:hAnsi="方正小标宋简体" w:eastAsia="方正小标宋简体" w:cs="方正小标宋简体"/>
          <w:sz w:val="44"/>
          <w:szCs w:val="44"/>
          <w:lang w:val="en-US" w:eastAsia="zh-CN"/>
        </w:rPr>
        <w:t>关于绿植租赁、养护、购买、修剪</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r>
        <w:rPr>
          <w:rFonts w:hint="eastAsia" w:ascii="方正小标宋简体" w:hAnsi="方正小标宋简体" w:eastAsia="方正小标宋简体" w:cs="方正小标宋简体"/>
          <w:sz w:val="44"/>
          <w:szCs w:val="44"/>
          <w:lang w:eastAsia="zh-CN"/>
        </w:rPr>
        <w:t>（第二次）</w:t>
      </w:r>
    </w:p>
    <w:p w14:paraId="3D83B7E6">
      <w:pPr>
        <w:pStyle w:val="5"/>
      </w:pPr>
    </w:p>
    <w:p w14:paraId="6F4DB04A">
      <w:pPr>
        <w:keepNext w:val="0"/>
        <w:keepLines w:val="0"/>
        <w:pageBreakBefore w:val="0"/>
        <w:kinsoku/>
        <w:wordWrap/>
        <w:overflowPunct/>
        <w:topLinePunct w:val="0"/>
        <w:autoSpaceDE/>
        <w:autoSpaceDN/>
        <w:bidi w:val="0"/>
        <w:adjustRightInd/>
        <w:snapToGrid/>
        <w:spacing w:line="440" w:lineRule="exact"/>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绿植租赁、养护、购买、修剪采购项目</w:t>
      </w:r>
      <w:r>
        <w:rPr>
          <w:rFonts w:hint="eastAsia" w:ascii="宋体" w:hAnsi="宋体" w:eastAsia="宋体" w:cs="宋体"/>
          <w:sz w:val="28"/>
          <w:szCs w:val="28"/>
        </w:rPr>
        <w:t>进行</w:t>
      </w:r>
      <w:r>
        <w:rPr>
          <w:rFonts w:hint="eastAsia" w:ascii="宋体" w:hAnsi="宋体" w:eastAsia="宋体" w:cs="宋体"/>
          <w:sz w:val="28"/>
          <w:szCs w:val="28"/>
          <w:lang w:eastAsia="zh-CN"/>
        </w:rPr>
        <w:t>院内议价采购，请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 xml:space="preserve">供应商参加，具体事项如下： </w:t>
      </w:r>
    </w:p>
    <w:p w14:paraId="2992B8D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一、项目名称：</w:t>
      </w:r>
      <w:r>
        <w:rPr>
          <w:rFonts w:hint="eastAsia" w:ascii="宋体" w:hAnsi="宋体" w:eastAsia="宋体" w:cs="宋体"/>
          <w:b w:val="0"/>
          <w:bCs/>
          <w:color w:val="343434"/>
          <w:sz w:val="28"/>
          <w:szCs w:val="28"/>
          <w:shd w:val="clear" w:color="auto" w:fill="FFFFFF"/>
          <w:lang w:val="en-US" w:eastAsia="zh-CN"/>
        </w:rPr>
        <w:t>绿植租赁、养护、购买、修剪采购项目（第二次）</w:t>
      </w:r>
    </w:p>
    <w:p w14:paraId="58F034E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二、项目需求</w:t>
      </w:r>
    </w:p>
    <w:p w14:paraId="323F7A4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i w:val="0"/>
          <w:iCs w:val="0"/>
          <w:caps w:val="0"/>
          <w:color w:val="000000"/>
          <w:spacing w:val="0"/>
          <w:sz w:val="28"/>
          <w:szCs w:val="28"/>
          <w:shd w:val="clear" w:fill="FFFFFF"/>
          <w:lang w:val="en-US"/>
        </w:rPr>
      </w:pPr>
      <w:r>
        <w:rPr>
          <w:rFonts w:hint="eastAsia" w:ascii="宋体" w:hAnsi="宋体" w:eastAsia="宋体" w:cs="宋体"/>
          <w:b/>
          <w:bCs/>
          <w:i w:val="0"/>
          <w:iCs w:val="0"/>
          <w:caps w:val="0"/>
          <w:color w:val="000000"/>
          <w:spacing w:val="0"/>
          <w:sz w:val="28"/>
          <w:szCs w:val="28"/>
          <w:shd w:val="clear" w:fill="FFFFFF"/>
          <w:lang w:val="en-US" w:eastAsia="zh-CN"/>
        </w:rPr>
        <w:t>（ 一）绿植租赁服务</w:t>
      </w:r>
    </w:p>
    <w:p w14:paraId="48448A1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aps w:val="0"/>
          <w:color w:val="000000"/>
          <w:spacing w:val="0"/>
          <w:sz w:val="28"/>
          <w:szCs w:val="28"/>
          <w:shd w:val="clear" w:fill="FFFFFF"/>
          <w:lang w:val="en-US" w:eastAsia="zh-CN"/>
        </w:rPr>
      </w:pPr>
      <w:r>
        <w:rPr>
          <w:rFonts w:hint="eastAsia" w:ascii="宋体" w:hAnsi="宋体" w:eastAsia="宋体" w:cs="宋体"/>
          <w:b w:val="0"/>
          <w:bCs w:val="0"/>
          <w:i w:val="0"/>
          <w:iCs w:val="0"/>
          <w:caps w:val="0"/>
          <w:color w:val="000000"/>
          <w:spacing w:val="0"/>
          <w:sz w:val="28"/>
          <w:szCs w:val="28"/>
          <w:shd w:val="clear" w:fill="FFFFFF"/>
        </w:rPr>
        <w:t>1.</w:t>
      </w:r>
      <w:r>
        <w:rPr>
          <w:rFonts w:hint="eastAsia" w:ascii="宋体" w:hAnsi="宋体" w:eastAsia="宋体" w:cs="宋体"/>
          <w:b w:val="0"/>
          <w:bCs w:val="0"/>
          <w:i w:val="0"/>
          <w:iCs w:val="0"/>
          <w:caps w:val="0"/>
          <w:color w:val="000000"/>
          <w:spacing w:val="0"/>
          <w:sz w:val="28"/>
          <w:szCs w:val="28"/>
          <w:shd w:val="clear" w:fill="FFFFFF"/>
          <w:lang w:val="en-US" w:eastAsia="zh-CN"/>
        </w:rPr>
        <w:t>绿植租赁</w:t>
      </w:r>
      <w:r>
        <w:rPr>
          <w:rFonts w:hint="eastAsia" w:ascii="宋体" w:hAnsi="宋体" w:eastAsia="宋体" w:cs="宋体"/>
          <w:b w:val="0"/>
          <w:bCs w:val="0"/>
          <w:i w:val="0"/>
          <w:iCs w:val="0"/>
          <w:caps w:val="0"/>
          <w:color w:val="000000"/>
          <w:spacing w:val="0"/>
          <w:sz w:val="28"/>
          <w:szCs w:val="28"/>
          <w:shd w:val="clear" w:fill="FFFFFF"/>
          <w:lang w:eastAsia="zh-CN"/>
        </w:rPr>
        <w:t>服务</w:t>
      </w:r>
      <w:r>
        <w:rPr>
          <w:rFonts w:hint="eastAsia" w:ascii="宋体" w:hAnsi="宋体" w:eastAsia="宋体" w:cs="宋体"/>
          <w:b w:val="0"/>
          <w:bCs w:val="0"/>
          <w:i w:val="0"/>
          <w:iCs w:val="0"/>
          <w:caps w:val="0"/>
          <w:color w:val="000000"/>
          <w:spacing w:val="0"/>
          <w:sz w:val="28"/>
          <w:szCs w:val="28"/>
          <w:shd w:val="clear" w:fill="FFFFFF"/>
        </w:rPr>
        <w:t>区域：三台县人民医院</w:t>
      </w:r>
      <w:r>
        <w:rPr>
          <w:rFonts w:hint="eastAsia" w:ascii="宋体" w:hAnsi="宋体" w:eastAsia="宋体" w:cs="宋体"/>
          <w:b w:val="0"/>
          <w:bCs w:val="0"/>
          <w:i w:val="0"/>
          <w:iCs w:val="0"/>
          <w:caps w:val="0"/>
          <w:color w:val="000000"/>
          <w:spacing w:val="0"/>
          <w:sz w:val="28"/>
          <w:szCs w:val="28"/>
          <w:shd w:val="clear" w:fill="FFFFFF"/>
          <w:lang w:val="en-US" w:eastAsia="zh-CN"/>
        </w:rPr>
        <w:t>院区，包括</w:t>
      </w:r>
      <w:r>
        <w:rPr>
          <w:rFonts w:hint="eastAsia" w:ascii="宋体" w:hAnsi="宋体" w:eastAsia="宋体" w:cs="宋体"/>
          <w:b w:val="0"/>
          <w:bCs w:val="0"/>
          <w:i w:val="0"/>
          <w:iCs w:val="0"/>
          <w:caps w:val="0"/>
          <w:color w:val="000000"/>
          <w:spacing w:val="0"/>
          <w:sz w:val="28"/>
          <w:szCs w:val="28"/>
          <w:shd w:val="clear" w:fill="FFFFFF"/>
        </w:rPr>
        <w:t>行政楼、</w:t>
      </w:r>
      <w:r>
        <w:rPr>
          <w:rFonts w:hint="eastAsia" w:ascii="宋体" w:hAnsi="宋体" w:eastAsia="宋体" w:cs="宋体"/>
          <w:b w:val="0"/>
          <w:bCs w:val="0"/>
          <w:i w:val="0"/>
          <w:iCs w:val="0"/>
          <w:caps w:val="0"/>
          <w:color w:val="000000"/>
          <w:spacing w:val="0"/>
          <w:sz w:val="28"/>
          <w:szCs w:val="28"/>
          <w:shd w:val="clear" w:fill="FFFFFF"/>
          <w:lang w:val="en-US" w:eastAsia="zh-CN"/>
        </w:rPr>
        <w:t>医疗1-4号楼、康复院区等按照医院要求摆放到指定区域</w:t>
      </w:r>
      <w:r>
        <w:rPr>
          <w:rFonts w:hint="eastAsia" w:ascii="宋体" w:hAnsi="宋体" w:eastAsia="宋体" w:cs="宋体"/>
          <w:b w:val="0"/>
          <w:bCs w:val="0"/>
          <w:i w:val="0"/>
          <w:iCs w:val="0"/>
          <w:caps w:val="0"/>
          <w:color w:val="000000"/>
          <w:spacing w:val="0"/>
          <w:sz w:val="28"/>
          <w:szCs w:val="28"/>
          <w:shd w:val="clear" w:fill="FFFFFF"/>
        </w:rPr>
        <w:t>。</w:t>
      </w:r>
    </w:p>
    <w:p w14:paraId="0C2C3A2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aps w:val="0"/>
          <w:color w:val="000000"/>
          <w:spacing w:val="0"/>
          <w:sz w:val="28"/>
          <w:szCs w:val="28"/>
          <w:shd w:val="clear" w:fill="FFFFFF"/>
          <w:lang w:val="en-US" w:eastAsia="zh-CN"/>
        </w:rPr>
      </w:pPr>
      <w:r>
        <w:rPr>
          <w:rFonts w:hint="eastAsia" w:ascii="宋体" w:hAnsi="宋体" w:eastAsia="宋体" w:cs="宋体"/>
          <w:b w:val="0"/>
          <w:bCs w:val="0"/>
          <w:i w:val="0"/>
          <w:iCs w:val="0"/>
          <w:caps w:val="0"/>
          <w:color w:val="000000"/>
          <w:spacing w:val="0"/>
          <w:sz w:val="28"/>
          <w:szCs w:val="28"/>
          <w:shd w:val="clear" w:fill="FFFFFF"/>
          <w:lang w:val="en-US" w:eastAsia="zh-CN"/>
        </w:rPr>
        <w:t>2.绿植基</w:t>
      </w:r>
      <w:r>
        <w:rPr>
          <w:rFonts w:hint="eastAsia" w:ascii="宋体" w:hAnsi="宋体" w:eastAsia="宋体" w:cs="宋体"/>
          <w:b w:val="0"/>
          <w:bCs w:val="0"/>
          <w:i w:val="0"/>
          <w:iCs w:val="0"/>
          <w:caps w:val="0"/>
          <w:color w:val="000000"/>
          <w:spacing w:val="0"/>
          <w:sz w:val="28"/>
          <w:szCs w:val="28"/>
          <w:shd w:val="clear" w:fill="FFFFFF"/>
        </w:rPr>
        <w:t>本品种：幸福树、绿萝、也铁门、鸭脚木、香龙血树、螺纹铁、非洲茉莉等。</w:t>
      </w:r>
      <w:r>
        <w:rPr>
          <w:rFonts w:hint="eastAsia" w:ascii="宋体" w:hAnsi="宋体" w:eastAsia="宋体" w:cs="宋体"/>
          <w:b w:val="0"/>
          <w:bCs w:val="0"/>
          <w:i w:val="0"/>
          <w:iCs w:val="0"/>
          <w:caps w:val="0"/>
          <w:color w:val="000000"/>
          <w:spacing w:val="0"/>
          <w:sz w:val="28"/>
          <w:szCs w:val="28"/>
          <w:shd w:val="clear" w:fill="FFFFFF"/>
        </w:rPr>
        <w:br w:type="textWrapping"/>
      </w:r>
      <w:r>
        <w:rPr>
          <w:rFonts w:hint="eastAsia" w:ascii="宋体" w:hAnsi="宋体" w:eastAsia="宋体" w:cs="宋体"/>
          <w:b w:val="0"/>
          <w:bCs w:val="0"/>
          <w:i w:val="0"/>
          <w:iCs w:val="0"/>
          <w:caps w:val="0"/>
          <w:color w:val="000000"/>
          <w:spacing w:val="0"/>
          <w:sz w:val="28"/>
          <w:szCs w:val="28"/>
          <w:shd w:val="clear" w:fill="FFFFFF"/>
          <w:lang w:val="en-US" w:eastAsia="zh-CN"/>
        </w:rPr>
        <w:t xml:space="preserve">    3</w:t>
      </w:r>
      <w:r>
        <w:rPr>
          <w:rFonts w:hint="eastAsia" w:ascii="宋体" w:hAnsi="宋体" w:eastAsia="宋体" w:cs="宋体"/>
          <w:b w:val="0"/>
          <w:bCs w:val="0"/>
          <w:i w:val="0"/>
          <w:iCs w:val="0"/>
          <w:caps w:val="0"/>
          <w:color w:val="000000"/>
          <w:spacing w:val="0"/>
          <w:sz w:val="28"/>
          <w:szCs w:val="28"/>
          <w:shd w:val="clear" w:fill="FFFFFF"/>
        </w:rPr>
        <w:t>.植物规格要求</w:t>
      </w:r>
      <w:r>
        <w:rPr>
          <w:rFonts w:hint="eastAsia" w:ascii="宋体" w:hAnsi="宋体" w:eastAsia="宋体" w:cs="宋体"/>
          <w:b w:val="0"/>
          <w:bCs w:val="0"/>
          <w:i w:val="0"/>
          <w:iCs w:val="0"/>
          <w:caps w:val="0"/>
          <w:color w:val="000000"/>
          <w:spacing w:val="0"/>
          <w:sz w:val="28"/>
          <w:szCs w:val="28"/>
          <w:shd w:val="clear" w:fill="FFFFFF"/>
          <w:lang w:eastAsia="zh-CN"/>
        </w:rPr>
        <w:t>：</w:t>
      </w:r>
      <w:r>
        <w:rPr>
          <w:rFonts w:hint="eastAsia" w:ascii="宋体" w:hAnsi="宋体" w:eastAsia="宋体" w:cs="宋体"/>
          <w:b w:val="0"/>
          <w:bCs w:val="0"/>
          <w:i w:val="0"/>
          <w:iCs w:val="0"/>
          <w:caps w:val="0"/>
          <w:color w:val="000000"/>
          <w:spacing w:val="0"/>
          <w:sz w:val="28"/>
          <w:szCs w:val="28"/>
          <w:shd w:val="clear" w:fill="FFFFFF"/>
        </w:rPr>
        <w:br w:type="textWrapping"/>
      </w:r>
      <w:r>
        <w:rPr>
          <w:rFonts w:hint="eastAsia" w:ascii="宋体" w:hAnsi="宋体" w:eastAsia="宋体" w:cs="宋体"/>
          <w:b w:val="0"/>
          <w:bCs w:val="0"/>
          <w:i w:val="0"/>
          <w:iCs w:val="0"/>
          <w:caps w:val="0"/>
          <w:color w:val="000000"/>
          <w:spacing w:val="0"/>
          <w:sz w:val="28"/>
          <w:szCs w:val="28"/>
          <w:shd w:val="clear" w:fill="FFFFFF"/>
          <w:lang w:val="en-US" w:eastAsia="zh-CN"/>
        </w:rPr>
        <w:t xml:space="preserve">  ① 特大型植物：高度约1.8-3米</w:t>
      </w:r>
    </w:p>
    <w:p w14:paraId="275CB27A">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hint="eastAsia" w:ascii="宋体" w:hAnsi="宋体" w:eastAsia="宋体" w:cs="宋体"/>
          <w:b w:val="0"/>
          <w:bCs w:val="0"/>
          <w:i w:val="0"/>
          <w:iCs w:val="0"/>
          <w:caps w:val="0"/>
          <w:color w:val="000000"/>
          <w:spacing w:val="0"/>
          <w:sz w:val="28"/>
          <w:szCs w:val="28"/>
          <w:shd w:val="clear" w:fill="FFFFFF"/>
          <w:lang w:val="en-US" w:eastAsia="zh-CN"/>
        </w:rPr>
      </w:pPr>
      <w:r>
        <w:rPr>
          <w:rFonts w:hint="eastAsia" w:ascii="宋体" w:hAnsi="宋体" w:eastAsia="宋体" w:cs="宋体"/>
          <w:b w:val="0"/>
          <w:bCs w:val="0"/>
          <w:i w:val="0"/>
          <w:iCs w:val="0"/>
          <w:caps w:val="0"/>
          <w:color w:val="000000"/>
          <w:spacing w:val="0"/>
          <w:sz w:val="28"/>
          <w:szCs w:val="28"/>
          <w:shd w:val="clear" w:fill="FFFFFF"/>
          <w:lang w:val="en-US" w:eastAsia="zh-CN"/>
        </w:rPr>
        <w:t>② 大型植物：高度约1.5-1.8米</w:t>
      </w:r>
    </w:p>
    <w:p w14:paraId="59766C92">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lang w:val="en-US" w:eastAsia="zh-CN"/>
        </w:rPr>
        <w:t>③ 中型植物：高度约1-1.6米</w:t>
      </w:r>
    </w:p>
    <w:p w14:paraId="6200CA5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lang w:val="en-US" w:eastAsia="zh-CN"/>
        </w:rPr>
        <w:t>供应商</w:t>
      </w:r>
      <w:r>
        <w:rPr>
          <w:rFonts w:hint="eastAsia" w:ascii="宋体" w:hAnsi="宋体" w:eastAsia="宋体" w:cs="宋体"/>
          <w:b w:val="0"/>
          <w:bCs w:val="0"/>
          <w:i w:val="0"/>
          <w:iCs w:val="0"/>
          <w:caps w:val="0"/>
          <w:color w:val="000000"/>
          <w:spacing w:val="0"/>
          <w:sz w:val="28"/>
          <w:szCs w:val="28"/>
          <w:shd w:val="clear" w:fill="FFFFFF"/>
        </w:rPr>
        <w:t>提供的植物株型</w:t>
      </w:r>
      <w:r>
        <w:rPr>
          <w:rFonts w:hint="eastAsia" w:ascii="宋体" w:hAnsi="宋体" w:eastAsia="宋体" w:cs="宋体"/>
          <w:b w:val="0"/>
          <w:bCs w:val="0"/>
          <w:i w:val="0"/>
          <w:iCs w:val="0"/>
          <w:caps w:val="0"/>
          <w:color w:val="000000"/>
          <w:spacing w:val="0"/>
          <w:sz w:val="28"/>
          <w:szCs w:val="28"/>
          <w:shd w:val="clear" w:fill="FFFFFF"/>
          <w:lang w:val="en-US" w:eastAsia="zh-CN"/>
        </w:rPr>
        <w:t>应当</w:t>
      </w:r>
      <w:r>
        <w:rPr>
          <w:rFonts w:hint="eastAsia" w:ascii="宋体" w:hAnsi="宋体" w:eastAsia="宋体" w:cs="宋体"/>
          <w:b w:val="0"/>
          <w:bCs w:val="0"/>
          <w:i w:val="0"/>
          <w:iCs w:val="0"/>
          <w:caps w:val="0"/>
          <w:color w:val="000000"/>
          <w:spacing w:val="0"/>
          <w:sz w:val="28"/>
          <w:szCs w:val="28"/>
          <w:shd w:val="clear" w:fill="FFFFFF"/>
        </w:rPr>
        <w:t>美观、色泽好、无病虫害、无坏叶，植物摆放布局合理。</w:t>
      </w:r>
    </w:p>
    <w:p w14:paraId="17B631E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aps w:val="0"/>
          <w:color w:val="000000"/>
          <w:spacing w:val="0"/>
          <w:sz w:val="28"/>
          <w:szCs w:val="28"/>
          <w:shd w:val="clear" w:fill="FFFFFF"/>
          <w:lang w:val="en-US" w:eastAsia="zh-CN"/>
        </w:rPr>
      </w:pPr>
      <w:r>
        <w:rPr>
          <w:rFonts w:hint="eastAsia" w:ascii="宋体" w:hAnsi="宋体" w:eastAsia="宋体" w:cs="宋体"/>
          <w:b w:val="0"/>
          <w:bCs w:val="0"/>
          <w:i w:val="0"/>
          <w:iCs w:val="0"/>
          <w:caps w:val="0"/>
          <w:color w:val="000000"/>
          <w:spacing w:val="0"/>
          <w:sz w:val="28"/>
          <w:szCs w:val="28"/>
          <w:shd w:val="clear" w:fill="FFFFFF"/>
          <w:lang w:val="en-US" w:eastAsia="zh-CN"/>
        </w:rPr>
        <w:t>4.绿植租赁维护要求：</w:t>
      </w:r>
    </w:p>
    <w:p w14:paraId="7460567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i w:val="0"/>
          <w:iCs w:val="0"/>
          <w:caps w:val="0"/>
          <w:color w:val="000000"/>
          <w:spacing w:val="0"/>
          <w:sz w:val="28"/>
          <w:szCs w:val="28"/>
          <w:shd w:val="clear" w:fill="FFFFFF"/>
          <w:lang w:val="en-US" w:eastAsia="zh-CN"/>
        </w:rPr>
        <w:t>供应商</w:t>
      </w:r>
      <w:r>
        <w:rPr>
          <w:rFonts w:hint="eastAsia" w:ascii="宋体" w:hAnsi="宋体" w:eastAsia="宋体" w:cs="宋体"/>
          <w:b w:val="0"/>
          <w:bCs w:val="0"/>
          <w:i w:val="0"/>
          <w:iCs w:val="0"/>
          <w:caps w:val="0"/>
          <w:color w:val="000000"/>
          <w:spacing w:val="0"/>
          <w:sz w:val="28"/>
          <w:szCs w:val="28"/>
          <w:shd w:val="clear" w:fill="FFFFFF"/>
        </w:rPr>
        <w:t>需定期对所提供的植物进行清洁、日常浇水及施肥，确保植物长势健康。对长势不好或</w:t>
      </w:r>
      <w:r>
        <w:rPr>
          <w:rFonts w:hint="eastAsia" w:ascii="宋体" w:hAnsi="宋体" w:eastAsia="宋体" w:cs="宋体"/>
          <w:b w:val="0"/>
          <w:bCs w:val="0"/>
          <w:i w:val="0"/>
          <w:iCs w:val="0"/>
          <w:caps w:val="0"/>
          <w:color w:val="000000"/>
          <w:spacing w:val="0"/>
          <w:sz w:val="28"/>
          <w:szCs w:val="28"/>
          <w:shd w:val="clear" w:fill="FFFFFF"/>
          <w:lang w:val="en-US" w:eastAsia="zh-CN"/>
        </w:rPr>
        <w:t>医院</w:t>
      </w:r>
      <w:r>
        <w:rPr>
          <w:rFonts w:hint="eastAsia" w:ascii="宋体" w:hAnsi="宋体" w:eastAsia="宋体" w:cs="宋体"/>
          <w:b w:val="0"/>
          <w:bCs w:val="0"/>
          <w:i w:val="0"/>
          <w:iCs w:val="0"/>
          <w:caps w:val="0"/>
          <w:color w:val="000000"/>
          <w:spacing w:val="0"/>
          <w:sz w:val="28"/>
          <w:szCs w:val="28"/>
          <w:shd w:val="clear" w:fill="FFFFFF"/>
        </w:rPr>
        <w:t>提出按需更换的植物，服务方应及时按要求进行更换。</w:t>
      </w:r>
      <w:r>
        <w:rPr>
          <w:rFonts w:hint="eastAsia" w:ascii="宋体" w:hAnsi="宋体" w:eastAsia="宋体" w:cs="宋体"/>
          <w:b w:val="0"/>
          <w:bCs w:val="0"/>
          <w:sz w:val="28"/>
          <w:szCs w:val="28"/>
          <w:lang w:val="en-US" w:eastAsia="zh-CN"/>
        </w:rPr>
        <w:t>租用期间，绿植自然死亡的由租赁服务方负责更换。</w:t>
      </w:r>
    </w:p>
    <w:p w14:paraId="2A220F99">
      <w:pPr>
        <w:numPr>
          <w:ilvl w:val="0"/>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5.报价及结算方式：</w:t>
      </w:r>
      <w:r>
        <w:rPr>
          <w:rFonts w:hint="eastAsia" w:ascii="宋体" w:hAnsi="宋体" w:eastAsia="宋体" w:cs="宋体"/>
          <w:b w:val="0"/>
          <w:bCs w:val="0"/>
          <w:i w:val="0"/>
          <w:iCs w:val="0"/>
          <w:caps w:val="0"/>
          <w:color w:val="000000"/>
          <w:spacing w:val="0"/>
          <w:sz w:val="28"/>
          <w:szCs w:val="28"/>
          <w:shd w:val="clear" w:fill="FFFFFF"/>
          <w:lang w:val="en-US" w:eastAsia="zh-CN"/>
        </w:rPr>
        <w:t>详见附件1，每</w:t>
      </w:r>
      <w:r>
        <w:rPr>
          <w:rFonts w:hint="eastAsia" w:ascii="宋体" w:hAnsi="宋体" w:eastAsia="宋体" w:cs="宋体"/>
          <w:b w:val="0"/>
          <w:bCs w:val="0"/>
          <w:sz w:val="28"/>
          <w:szCs w:val="28"/>
          <w:lang w:val="en-US" w:eastAsia="zh-CN"/>
        </w:rPr>
        <w:t>季度结算1次。</w:t>
      </w:r>
    </w:p>
    <w:p w14:paraId="63D77C5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（二）绿植养护</w:t>
      </w:r>
    </w:p>
    <w:p w14:paraId="704254C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1.养护地点及植物数量：行政楼4楼，19盆植物进行专业养护。</w:t>
      </w:r>
    </w:p>
    <w:p w14:paraId="4C14F33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养护要求：负责一周养护一次（包括浇水、修剪、清洁等），保障植物生长良好，如缺少观赏价值对植物进行适时更换，保证调换后植物的位置、规格、数量不变和既定的绿化效果，植物因养护不当造成枯死和自然损耗由供应商负责。</w:t>
      </w:r>
    </w:p>
    <w:p w14:paraId="70210E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3.报价及结算方式：</w:t>
      </w:r>
      <w:r>
        <w:rPr>
          <w:rFonts w:hint="eastAsia" w:ascii="宋体" w:hAnsi="宋体" w:eastAsia="宋体" w:cs="宋体"/>
          <w:b w:val="0"/>
          <w:bCs w:val="0"/>
          <w:i w:val="0"/>
          <w:iCs w:val="0"/>
          <w:caps w:val="0"/>
          <w:color w:val="000000"/>
          <w:spacing w:val="0"/>
          <w:sz w:val="28"/>
          <w:szCs w:val="28"/>
          <w:shd w:val="clear" w:fill="FFFFFF"/>
          <w:lang w:val="en-US" w:eastAsia="zh-CN"/>
        </w:rPr>
        <w:t>详见</w:t>
      </w:r>
      <w:r>
        <w:rPr>
          <w:rFonts w:hint="eastAsia" w:ascii="宋体" w:hAnsi="宋体" w:eastAsia="宋体" w:cs="宋体"/>
          <w:b w:val="0"/>
          <w:bCs w:val="0"/>
          <w:sz w:val="28"/>
          <w:szCs w:val="28"/>
          <w:lang w:val="en-US" w:eastAsia="zh-CN"/>
        </w:rPr>
        <w:t>附件2，费用按每半年结算1次。</w:t>
      </w:r>
    </w:p>
    <w:p w14:paraId="51F34519">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i w:val="0"/>
          <w:iCs w:val="0"/>
          <w:caps w:val="0"/>
          <w:color w:val="000000"/>
          <w:spacing w:val="0"/>
          <w:kern w:val="2"/>
          <w:sz w:val="28"/>
          <w:szCs w:val="28"/>
          <w:shd w:val="clear" w:fill="FFFFFF"/>
          <w:lang w:val="en-US" w:eastAsia="zh-CN" w:bidi="ar-SA"/>
        </w:rPr>
      </w:pPr>
      <w:r>
        <w:rPr>
          <w:rFonts w:hint="eastAsia" w:ascii="宋体" w:hAnsi="宋体" w:eastAsia="宋体" w:cs="宋体"/>
          <w:b/>
          <w:bCs/>
          <w:i w:val="0"/>
          <w:iCs w:val="0"/>
          <w:caps w:val="0"/>
          <w:color w:val="000000"/>
          <w:spacing w:val="0"/>
          <w:kern w:val="2"/>
          <w:sz w:val="28"/>
          <w:szCs w:val="28"/>
          <w:shd w:val="clear" w:fill="FFFFFF"/>
          <w:lang w:val="en-US" w:eastAsia="zh-CN" w:bidi="ar-SA"/>
        </w:rPr>
        <w:t>（三）绿植购买及结算</w:t>
      </w:r>
    </w:p>
    <w:p w14:paraId="775AC08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2"/>
          <w:sz w:val="28"/>
          <w:szCs w:val="28"/>
          <w:shd w:val="clear" w:fill="FFFFFF"/>
          <w:lang w:val="en-US" w:eastAsia="zh-CN" w:bidi="ar-SA"/>
        </w:rPr>
        <w:t xml:space="preserve">    供应商对附件3需购植物进行报价。按照医院要求栽种、配送到指定位置后15个工作日内结算。</w:t>
      </w:r>
    </w:p>
    <w:p w14:paraId="42B6294E">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i w:val="0"/>
          <w:iCs w:val="0"/>
          <w:caps w:val="0"/>
          <w:color w:val="000000"/>
          <w:spacing w:val="0"/>
          <w:kern w:val="2"/>
          <w:sz w:val="28"/>
          <w:szCs w:val="28"/>
          <w:shd w:val="clear" w:fill="FFFFFF"/>
          <w:lang w:val="en-US" w:eastAsia="zh-CN" w:bidi="ar-SA"/>
        </w:rPr>
      </w:pPr>
      <w:r>
        <w:rPr>
          <w:rFonts w:hint="eastAsia" w:ascii="宋体" w:hAnsi="宋体" w:eastAsia="宋体" w:cs="宋体"/>
          <w:b/>
          <w:bCs/>
          <w:i w:val="0"/>
          <w:iCs w:val="0"/>
          <w:caps w:val="0"/>
          <w:color w:val="000000"/>
          <w:spacing w:val="0"/>
          <w:kern w:val="2"/>
          <w:sz w:val="28"/>
          <w:szCs w:val="28"/>
          <w:shd w:val="clear" w:fill="FFFFFF"/>
          <w:lang w:val="en-US" w:eastAsia="zh-CN" w:bidi="ar-SA"/>
        </w:rPr>
        <w:t>（四）绿植修剪</w:t>
      </w:r>
    </w:p>
    <w:p w14:paraId="4F1C117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 xml:space="preserve"> 1.修剪要求：</w:t>
      </w:r>
      <w:r>
        <w:rPr>
          <w:rFonts w:hint="eastAsia" w:ascii="宋体" w:hAnsi="宋体" w:eastAsia="宋体" w:cs="宋体"/>
          <w:b w:val="0"/>
          <w:bCs w:val="0"/>
          <w:sz w:val="28"/>
          <w:szCs w:val="28"/>
          <w:lang w:eastAsia="zh-CN"/>
        </w:rPr>
        <w:t>绿化林木，通过艺术设计</w:t>
      </w:r>
      <w:r>
        <w:rPr>
          <w:rFonts w:hint="eastAsia" w:ascii="宋体" w:hAnsi="宋体" w:eastAsia="宋体" w:cs="宋体"/>
          <w:b w:val="0"/>
          <w:bCs w:val="0"/>
          <w:sz w:val="28"/>
          <w:szCs w:val="28"/>
          <w:lang w:val="en-US" w:eastAsia="zh-CN"/>
        </w:rPr>
        <w:t>进行计划修剪</w:t>
      </w:r>
      <w:r>
        <w:rPr>
          <w:rFonts w:hint="eastAsia" w:ascii="宋体" w:hAnsi="宋体" w:eastAsia="宋体" w:cs="宋体"/>
          <w:b w:val="0"/>
          <w:bCs w:val="0"/>
          <w:sz w:val="28"/>
          <w:szCs w:val="28"/>
          <w:lang w:eastAsia="zh-CN"/>
        </w:rPr>
        <w:t>，使之有稀有密、有型有款、整齐美观。</w:t>
      </w:r>
    </w:p>
    <w:p w14:paraId="7EF0C1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树木</w:t>
      </w:r>
      <w:r>
        <w:rPr>
          <w:rFonts w:hint="eastAsia" w:ascii="宋体" w:hAnsi="宋体" w:eastAsia="宋体" w:cs="宋体"/>
          <w:b w:val="0"/>
          <w:bCs w:val="0"/>
          <w:sz w:val="28"/>
          <w:szCs w:val="28"/>
          <w:lang w:val="en-US" w:eastAsia="zh-CN"/>
        </w:rPr>
        <w:t>修剪维护</w:t>
      </w:r>
      <w:r>
        <w:rPr>
          <w:rFonts w:hint="eastAsia" w:ascii="宋体" w:hAnsi="宋体" w:eastAsia="宋体" w:cs="宋体"/>
          <w:b w:val="0"/>
          <w:bCs w:val="0"/>
          <w:sz w:val="28"/>
          <w:szCs w:val="28"/>
          <w:lang w:eastAsia="zh-CN"/>
        </w:rPr>
        <w:t>达到：生长势好，无病虫害，枝干健壮，树冠完整美观，分枝点、主、侧枝分布均匀适宜。绿篱、</w:t>
      </w:r>
      <w:r>
        <w:rPr>
          <w:rFonts w:hint="eastAsia" w:ascii="宋体" w:hAnsi="宋体" w:eastAsia="宋体" w:cs="宋体"/>
          <w:b w:val="0"/>
          <w:bCs w:val="0"/>
          <w:sz w:val="28"/>
          <w:szCs w:val="28"/>
          <w:lang w:val="en-US" w:eastAsia="zh-CN"/>
        </w:rPr>
        <w:t>栀子</w:t>
      </w:r>
      <w:r>
        <w:rPr>
          <w:rFonts w:hint="eastAsia" w:ascii="宋体" w:hAnsi="宋体" w:eastAsia="宋体" w:cs="宋体"/>
          <w:b w:val="0"/>
          <w:bCs w:val="0"/>
          <w:sz w:val="28"/>
          <w:szCs w:val="28"/>
          <w:lang w:eastAsia="zh-CN"/>
        </w:rPr>
        <w:t>修剪整齐一致，篱面及四壁平整，棱角分明。无枯死枝、病虫枝、萌蘖枝、重叠枝、徒长枝、交叉枝、骈生枝等。</w:t>
      </w:r>
    </w:p>
    <w:p w14:paraId="5098724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完成修剪后，</w:t>
      </w:r>
      <w:r>
        <w:rPr>
          <w:rFonts w:hint="eastAsia" w:ascii="宋体" w:hAnsi="宋体" w:eastAsia="宋体" w:cs="宋体"/>
          <w:b w:val="0"/>
          <w:bCs w:val="0"/>
          <w:sz w:val="28"/>
          <w:szCs w:val="28"/>
          <w:lang w:eastAsia="zh-CN"/>
        </w:rPr>
        <w:t>清除残花落叶及绿化垃圾。</w:t>
      </w:r>
    </w:p>
    <w:p w14:paraId="4E31C7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i w:val="0"/>
          <w:iCs w:val="0"/>
          <w:caps w:val="0"/>
          <w:color w:val="000000"/>
          <w:spacing w:val="0"/>
          <w:kern w:val="2"/>
          <w:sz w:val="28"/>
          <w:szCs w:val="28"/>
          <w:shd w:val="clear" w:fill="FFFFFF"/>
          <w:lang w:val="en-US" w:eastAsia="zh-CN" w:bidi="ar-SA"/>
        </w:rPr>
      </w:pPr>
      <w:r>
        <w:rPr>
          <w:rFonts w:hint="eastAsia" w:ascii="宋体" w:hAnsi="宋体" w:eastAsia="宋体" w:cs="宋体"/>
          <w:b w:val="0"/>
          <w:bCs w:val="0"/>
          <w:sz w:val="28"/>
          <w:szCs w:val="28"/>
          <w:lang w:val="en-US" w:eastAsia="zh-CN"/>
        </w:rPr>
        <w:t>2.结算方式：</w:t>
      </w:r>
      <w:r>
        <w:rPr>
          <w:rFonts w:hint="eastAsia" w:ascii="宋体" w:hAnsi="宋体" w:eastAsia="宋体" w:cs="宋体"/>
          <w:b w:val="0"/>
          <w:bCs w:val="0"/>
          <w:i w:val="0"/>
          <w:iCs w:val="0"/>
          <w:caps w:val="0"/>
          <w:color w:val="000000"/>
          <w:spacing w:val="0"/>
          <w:kern w:val="2"/>
          <w:sz w:val="28"/>
          <w:szCs w:val="28"/>
          <w:shd w:val="clear" w:fill="FFFFFF"/>
          <w:lang w:val="en-US" w:eastAsia="zh-CN" w:bidi="ar-SA"/>
        </w:rPr>
        <w:t>修剪后15个工作日内结算。</w:t>
      </w:r>
    </w:p>
    <w:p w14:paraId="2B4995BA">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3.修剪区域及报价：附件4。</w:t>
      </w:r>
    </w:p>
    <w:p w14:paraId="1582131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w:t>
      </w:r>
      <w:r>
        <w:rPr>
          <w:rFonts w:hint="eastAsia" w:ascii="宋体" w:hAnsi="宋体" w:eastAsia="宋体" w:cs="宋体"/>
          <w:b/>
          <w:bCs/>
          <w:sz w:val="28"/>
          <w:szCs w:val="28"/>
          <w:lang w:eastAsia="zh-CN"/>
        </w:rPr>
        <w:t>项目情况</w:t>
      </w:r>
    </w:p>
    <w:p w14:paraId="35988826">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采购方式</w:t>
      </w:r>
      <w:r>
        <w:rPr>
          <w:rFonts w:hint="eastAsia" w:ascii="宋体" w:hAnsi="宋体" w:eastAsia="宋体" w:cs="宋体"/>
          <w:b w:val="0"/>
          <w:bCs w:val="0"/>
          <w:sz w:val="28"/>
          <w:szCs w:val="28"/>
          <w:lang w:eastAsia="zh-CN"/>
        </w:rPr>
        <w:t>：院内</w:t>
      </w:r>
      <w:r>
        <w:rPr>
          <w:rFonts w:hint="eastAsia" w:ascii="宋体" w:hAnsi="宋体" w:eastAsia="宋体" w:cs="宋体"/>
          <w:sz w:val="28"/>
          <w:szCs w:val="28"/>
          <w:lang w:eastAsia="zh-CN"/>
        </w:rPr>
        <w:t>议价</w:t>
      </w:r>
      <w:r>
        <w:rPr>
          <w:rFonts w:hint="eastAsia" w:ascii="宋体" w:hAnsi="宋体" w:eastAsia="宋体" w:cs="宋体"/>
          <w:sz w:val="28"/>
          <w:szCs w:val="28"/>
        </w:rPr>
        <w:t>（注：所有参数要求、商务要求均为实质性要求，负偏离</w:t>
      </w:r>
      <w:r>
        <w:rPr>
          <w:rFonts w:hint="eastAsia" w:ascii="宋体" w:hAnsi="宋体" w:eastAsia="宋体" w:cs="宋体"/>
          <w:sz w:val="28"/>
          <w:szCs w:val="28"/>
          <w:lang w:eastAsia="zh-CN"/>
        </w:rPr>
        <w:t>则</w:t>
      </w:r>
      <w:r>
        <w:rPr>
          <w:rFonts w:hint="eastAsia" w:ascii="宋体" w:hAnsi="宋体" w:eastAsia="宋体" w:cs="宋体"/>
          <w:sz w:val="28"/>
          <w:szCs w:val="28"/>
        </w:rPr>
        <w:t>响应文件无效。）</w:t>
      </w:r>
    </w:p>
    <w:p w14:paraId="493E106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.项目限价：本项目不得转包、分包，最高限价</w:t>
      </w:r>
      <w:r>
        <w:rPr>
          <w:rFonts w:hint="eastAsia" w:ascii="宋体" w:hAnsi="宋体" w:eastAsia="宋体" w:cs="宋体"/>
          <w:sz w:val="28"/>
          <w:szCs w:val="28"/>
          <w:lang w:eastAsia="zh-CN"/>
        </w:rPr>
        <w:t>：</w:t>
      </w:r>
      <w:r>
        <w:rPr>
          <w:rFonts w:hint="eastAsia" w:ascii="宋体" w:hAnsi="宋体" w:eastAsia="宋体" w:cs="宋体"/>
          <w:sz w:val="28"/>
          <w:szCs w:val="28"/>
        </w:rPr>
        <w:t>3年</w:t>
      </w:r>
      <w:r>
        <w:rPr>
          <w:rFonts w:hint="eastAsia" w:ascii="宋体" w:hAnsi="宋体" w:eastAsia="宋体" w:cs="宋体"/>
          <w:sz w:val="28"/>
          <w:szCs w:val="28"/>
          <w:lang w:eastAsia="zh-CN"/>
        </w:rPr>
        <w:t>合计</w:t>
      </w:r>
      <w:r>
        <w:rPr>
          <w:rFonts w:hint="eastAsia" w:ascii="宋体" w:hAnsi="宋体" w:eastAsia="宋体" w:cs="宋体"/>
          <w:sz w:val="28"/>
          <w:szCs w:val="28"/>
        </w:rPr>
        <w:t>15万元。</w:t>
      </w:r>
    </w:p>
    <w:p w14:paraId="13FB67F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14:paraId="0C4687D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5221C90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36936E6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13F32C42">
      <w:pPr>
        <w:pStyle w:val="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cs="宋体"/>
          <w:sz w:val="28"/>
          <w:szCs w:val="28"/>
          <w:lang w:val="en-US" w:eastAsia="zh-CN"/>
        </w:rPr>
        <w:t>4.有依法缴纳税收和社会保障资金的良好记录；</w:t>
      </w:r>
    </w:p>
    <w:p w14:paraId="2ABA529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14:paraId="0291B84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14:paraId="3FE5FA4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14:paraId="3557754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w:t>
      </w:r>
      <w:r>
        <w:rPr>
          <w:rFonts w:hint="eastAsia" w:ascii="宋体" w:hAnsi="宋体" w:eastAsia="宋体" w:cs="宋体"/>
          <w:b/>
          <w:bCs/>
          <w:sz w:val="28"/>
          <w:szCs w:val="28"/>
          <w:lang w:eastAsia="zh-CN"/>
        </w:rPr>
        <w:t>议价</w:t>
      </w:r>
      <w:r>
        <w:rPr>
          <w:rFonts w:hint="eastAsia" w:ascii="宋体" w:hAnsi="宋体" w:eastAsia="宋体" w:cs="宋体"/>
          <w:b/>
          <w:bCs/>
          <w:sz w:val="28"/>
          <w:szCs w:val="28"/>
        </w:rPr>
        <w:t>须知</w:t>
      </w:r>
    </w:p>
    <w:p w14:paraId="1617F46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议价</w:t>
      </w:r>
      <w:r>
        <w:rPr>
          <w:rFonts w:hint="eastAsia" w:ascii="宋体" w:hAnsi="宋体" w:eastAsia="宋体" w:cs="宋体"/>
          <w:sz w:val="28"/>
          <w:szCs w:val="28"/>
        </w:rPr>
        <w:t>：</w:t>
      </w:r>
      <w:r>
        <w:rPr>
          <w:rFonts w:hint="eastAsia" w:ascii="宋体" w:hAnsi="宋体" w:eastAsia="宋体" w:cs="宋体"/>
          <w:color w:val="auto"/>
          <w:sz w:val="28"/>
          <w:szCs w:val="28"/>
        </w:rPr>
        <w:t>由采购办组织</w:t>
      </w:r>
      <w:r>
        <w:rPr>
          <w:rFonts w:hint="eastAsia" w:ascii="宋体" w:hAnsi="宋体" w:eastAsia="宋体" w:cs="宋体"/>
          <w:color w:val="auto"/>
          <w:sz w:val="28"/>
          <w:szCs w:val="28"/>
          <w:lang w:eastAsia="zh-CN"/>
        </w:rPr>
        <w:t>并抽取</w:t>
      </w:r>
      <w:r>
        <w:rPr>
          <w:rFonts w:hint="eastAsia" w:ascii="宋体" w:hAnsi="宋体" w:eastAsia="宋体" w:cs="宋体"/>
          <w:color w:val="auto"/>
          <w:sz w:val="28"/>
          <w:szCs w:val="28"/>
          <w:lang w:val="en-US" w:eastAsia="zh-CN"/>
        </w:rPr>
        <w:t>3名评审人员</w:t>
      </w:r>
      <w:r>
        <w:rPr>
          <w:rFonts w:hint="eastAsia" w:ascii="宋体" w:hAnsi="宋体" w:eastAsia="宋体" w:cs="宋体"/>
          <w:color w:val="auto"/>
          <w:sz w:val="28"/>
          <w:szCs w:val="28"/>
        </w:rPr>
        <w:t>在审计科监督下</w:t>
      </w:r>
      <w:r>
        <w:rPr>
          <w:rFonts w:hint="eastAsia" w:ascii="宋体" w:hAnsi="宋体" w:eastAsia="宋体" w:cs="宋体"/>
          <w:color w:val="auto"/>
          <w:sz w:val="28"/>
          <w:szCs w:val="28"/>
          <w:lang w:eastAsia="zh-CN"/>
        </w:rPr>
        <w:t>议价，</w:t>
      </w:r>
      <w:r>
        <w:rPr>
          <w:rFonts w:hint="eastAsia" w:ascii="宋体" w:hAnsi="宋体" w:eastAsia="宋体" w:cs="宋体"/>
          <w:sz w:val="28"/>
          <w:szCs w:val="28"/>
          <w:lang w:eastAsia="zh-CN"/>
        </w:rPr>
        <w:t>实行一轮或多轮报价，按照质量、价格、服务等综合性价比进行评审，根据符合采购需求、质量和服务等要求且综合性价比高的原则确定成交供应商</w:t>
      </w:r>
      <w:r>
        <w:rPr>
          <w:rFonts w:hint="eastAsia" w:ascii="宋体" w:hAnsi="宋体" w:eastAsia="宋体" w:cs="宋体"/>
          <w:sz w:val="28"/>
          <w:szCs w:val="28"/>
        </w:rPr>
        <w:t>。</w:t>
      </w:r>
    </w:p>
    <w:p w14:paraId="0558C1E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13</w:t>
      </w:r>
      <w:r>
        <w:rPr>
          <w:rFonts w:hint="eastAsia" w:ascii="宋体" w:hAnsi="宋体" w:eastAsia="宋体" w:cs="宋体"/>
          <w:sz w:val="28"/>
          <w:szCs w:val="28"/>
        </w:rPr>
        <w:t>日至</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18</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w:t>
      </w:r>
    </w:p>
    <w:p w14:paraId="605E6E8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3.递交方式：必须保证在响应文件递交截止时间前顺丰</w:t>
      </w:r>
      <w:r>
        <w:rPr>
          <w:rFonts w:hint="eastAsia" w:ascii="宋体" w:hAnsi="宋体" w:eastAsia="宋体" w:cs="宋体"/>
          <w:sz w:val="28"/>
          <w:szCs w:val="28"/>
          <w:lang w:eastAsia="zh-CN"/>
        </w:rPr>
        <w:t>快递</w:t>
      </w:r>
      <w:r>
        <w:rPr>
          <w:rFonts w:hint="eastAsia" w:ascii="宋体" w:hAnsi="宋体" w:eastAsia="宋体" w:cs="宋体"/>
          <w:sz w:val="28"/>
          <w:szCs w:val="28"/>
        </w:rPr>
        <w:t>邮寄至三台县人民医院采购办，邹老师收，收件电话：0816-5222252</w:t>
      </w:r>
      <w:r>
        <w:rPr>
          <w:rFonts w:hint="eastAsia" w:ascii="宋体" w:hAnsi="宋体" w:eastAsia="宋体" w:cs="宋体"/>
          <w:sz w:val="28"/>
          <w:szCs w:val="28"/>
          <w:lang w:eastAsia="zh-CN"/>
        </w:rPr>
        <w:t>，</w:t>
      </w:r>
      <w:r>
        <w:rPr>
          <w:rFonts w:hint="eastAsia" w:ascii="宋体" w:hAnsi="宋体" w:eastAsia="宋体" w:cs="宋体"/>
          <w:b/>
          <w:bCs/>
          <w:sz w:val="28"/>
          <w:szCs w:val="28"/>
          <w:lang w:eastAsia="zh-CN"/>
        </w:rPr>
        <w:t>供应商不到现场</w:t>
      </w:r>
      <w:r>
        <w:rPr>
          <w:rFonts w:hint="eastAsia" w:ascii="宋体" w:hAnsi="宋体" w:eastAsia="宋体" w:cs="宋体"/>
          <w:sz w:val="28"/>
          <w:szCs w:val="28"/>
        </w:rPr>
        <w:t>。</w:t>
      </w:r>
    </w:p>
    <w:p w14:paraId="7C12C26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.内容要求：议价响应文件一式两份（一正一副，胶装成册，编排目录，密封），包括:报价单、资质、业绩、服务方案等；议价文件封面注明项目名称、公司名称、联系人、联系电话。</w:t>
      </w:r>
    </w:p>
    <w:p w14:paraId="58A8955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递交截止时间：202</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23</w:t>
      </w:r>
      <w:r>
        <w:rPr>
          <w:rFonts w:hint="eastAsia" w:ascii="宋体" w:hAnsi="宋体" w:eastAsia="宋体" w:cs="宋体"/>
          <w:sz w:val="28"/>
          <w:szCs w:val="28"/>
          <w:lang w:eastAsia="zh-CN"/>
        </w:rPr>
        <w:t>日12：00。</w:t>
      </w:r>
    </w:p>
    <w:p w14:paraId="57EC8B5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议价</w:t>
      </w:r>
      <w:r>
        <w:rPr>
          <w:rFonts w:hint="eastAsia" w:ascii="宋体" w:hAnsi="宋体" w:eastAsia="宋体" w:cs="宋体"/>
          <w:sz w:val="28"/>
          <w:szCs w:val="28"/>
        </w:rPr>
        <w:t>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23</w:t>
      </w:r>
      <w:bookmarkStart w:id="5" w:name="_GoBack"/>
      <w:bookmarkEnd w:id="5"/>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2944772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7.议价地点：行政楼二楼会议室（一）</w:t>
      </w:r>
    </w:p>
    <w:p w14:paraId="1482755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14:paraId="4542E64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rPr>
      </w:pPr>
      <w:r>
        <w:rPr>
          <w:rStyle w:val="15"/>
          <w:rFonts w:hint="eastAsia" w:ascii="宋体" w:hAnsi="宋体" w:cs="宋体"/>
          <w:bCs/>
          <w:color w:val="000000"/>
          <w:kern w:val="0"/>
          <w:sz w:val="28"/>
          <w:szCs w:val="28"/>
          <w:shd w:val="clear" w:color="auto" w:fill="FFFFFF"/>
          <w:lang w:eastAsia="zh-CN" w:bidi="ar"/>
        </w:rPr>
        <w:t>七、</w:t>
      </w:r>
      <w:r>
        <w:rPr>
          <w:rStyle w:val="15"/>
          <w:rFonts w:hint="eastAsia" w:ascii="宋体" w:hAnsi="宋体" w:cs="宋体"/>
          <w:bCs/>
          <w:color w:val="000000"/>
          <w:kern w:val="0"/>
          <w:sz w:val="28"/>
          <w:szCs w:val="28"/>
          <w:shd w:val="clear" w:color="auto" w:fill="FFFFFF"/>
          <w:lang w:bidi="ar"/>
        </w:rPr>
        <w:t>咨询人及联系电话：</w:t>
      </w:r>
      <w:r>
        <w:rPr>
          <w:rStyle w:val="15"/>
          <w:rFonts w:hint="eastAsia" w:ascii="宋体" w:hAnsi="宋体" w:cs="宋体"/>
          <w:b w:val="0"/>
          <w:bCs w:val="0"/>
          <w:color w:val="000000"/>
          <w:kern w:val="0"/>
          <w:sz w:val="28"/>
          <w:szCs w:val="28"/>
          <w:shd w:val="clear" w:color="auto" w:fill="FFFFFF"/>
          <w:lang w:eastAsia="zh-CN" w:bidi="ar"/>
        </w:rPr>
        <w:t>骆</w:t>
      </w:r>
      <w:r>
        <w:rPr>
          <w:rFonts w:hint="eastAsia" w:ascii="宋体" w:hAnsi="宋体" w:cs="宋体"/>
          <w:color w:val="000000"/>
          <w:kern w:val="0"/>
          <w:sz w:val="28"/>
          <w:szCs w:val="28"/>
          <w:shd w:val="clear" w:color="auto" w:fill="FFFFFF"/>
          <w:lang w:bidi="ar"/>
        </w:rPr>
        <w:t>老师 15196222177</w:t>
      </w:r>
      <w:r>
        <w:rPr>
          <w:rFonts w:hint="eastAsia" w:ascii="宋体" w:hAnsi="宋体" w:eastAsia="宋体" w:cs="宋体"/>
          <w:color w:val="000000"/>
          <w:kern w:val="0"/>
          <w:sz w:val="28"/>
          <w:szCs w:val="28"/>
          <w:shd w:val="clear" w:color="auto" w:fill="FFFFFF"/>
          <w:lang w:eastAsia="zh-CN" w:bidi="ar"/>
        </w:rPr>
        <w:t>（咨询时间</w:t>
      </w:r>
      <w:r>
        <w:rPr>
          <w:rFonts w:hint="eastAsia" w:ascii="宋体" w:hAnsi="宋体" w:cs="宋体"/>
          <w:color w:val="000000"/>
          <w:kern w:val="0"/>
          <w:sz w:val="28"/>
          <w:szCs w:val="28"/>
          <w:shd w:val="clear" w:color="auto" w:fill="FFFFFF"/>
          <w:lang w:bidi="ar"/>
        </w:rPr>
        <w:t>：法定工作日8:00-12：00</w:t>
      </w:r>
      <w:r>
        <w:rPr>
          <w:rFonts w:hint="eastAsia" w:ascii="宋体" w:hAnsi="宋体" w:cs="宋体"/>
          <w:color w:val="000000"/>
          <w:kern w:val="0"/>
          <w:sz w:val="28"/>
          <w:szCs w:val="28"/>
          <w:shd w:val="clear" w:color="auto" w:fill="FFFFFF"/>
          <w:lang w:eastAsia="zh-CN" w:bidi="ar"/>
        </w:rPr>
        <w:t>，</w:t>
      </w:r>
      <w:r>
        <w:rPr>
          <w:rFonts w:hint="eastAsia" w:ascii="宋体" w:hAnsi="宋体" w:cs="宋体"/>
          <w:color w:val="000000"/>
          <w:kern w:val="0"/>
          <w:sz w:val="28"/>
          <w:szCs w:val="28"/>
          <w:shd w:val="clear" w:color="auto" w:fill="FFFFFF"/>
          <w:lang w:bidi="ar"/>
        </w:rPr>
        <w:t>14:30-18:00）。</w:t>
      </w:r>
    </w:p>
    <w:p w14:paraId="6D9F4F6A">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14:paraId="0592FA33">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黑体" w:hAnsi="黑体" w:eastAsia="黑体" w:cs="黑体"/>
          <w:b w:val="0"/>
          <w:bCs/>
          <w:color w:val="000000"/>
          <w:sz w:val="28"/>
          <w:szCs w:val="28"/>
          <w:highlight w:val="none"/>
        </w:rPr>
      </w:pP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12</w:t>
      </w:r>
      <w:r>
        <w:rPr>
          <w:rFonts w:hint="eastAsia" w:ascii="宋体" w:hAnsi="宋体" w:eastAsia="宋体" w:cs="宋体"/>
          <w:sz w:val="28"/>
          <w:szCs w:val="28"/>
        </w:rPr>
        <w:t>日</w:t>
      </w:r>
      <w:r>
        <w:rPr>
          <w:rFonts w:hint="eastAsia" w:ascii="黑体" w:hAnsi="黑体" w:eastAsia="黑体" w:cs="黑体"/>
          <w:b w:val="0"/>
          <w:bCs/>
          <w:color w:val="000000"/>
          <w:sz w:val="28"/>
          <w:szCs w:val="28"/>
          <w:highlight w:val="none"/>
        </w:rPr>
        <w:br w:type="page"/>
      </w:r>
    </w:p>
    <w:p w14:paraId="26A495AF">
      <w:pPr>
        <w:pStyle w:val="5"/>
        <w:ind w:left="0" w:leftChars="0" w:firstLine="0" w:firstLineChars="0"/>
        <w:rPr>
          <w:rFonts w:hint="eastAsia" w:eastAsia="黑体"/>
          <w:sz w:val="21"/>
          <w:szCs w:val="21"/>
          <w:lang w:val="en-US" w:eastAsia="zh-CN"/>
        </w:rPr>
      </w:pPr>
    </w:p>
    <w:p w14:paraId="63B0F383">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议价</w:t>
      </w:r>
      <w:r>
        <w:rPr>
          <w:rFonts w:hint="eastAsia" w:ascii="宋体" w:hAnsi="宋体" w:cs="宋体"/>
          <w:b/>
          <w:bCs/>
          <w:sz w:val="72"/>
          <w:szCs w:val="72"/>
        </w:rPr>
        <w:t>文件</w:t>
      </w:r>
    </w:p>
    <w:p w14:paraId="2F570DDA">
      <w:pPr>
        <w:tabs>
          <w:tab w:val="left" w:pos="3780"/>
        </w:tabs>
        <w:snapToGrid w:val="0"/>
        <w:jc w:val="left"/>
        <w:rPr>
          <w:rFonts w:ascii="宋体" w:hAnsi="宋体" w:cs="宋体"/>
          <w:b/>
          <w:sz w:val="44"/>
          <w:szCs w:val="44"/>
        </w:rPr>
      </w:pPr>
    </w:p>
    <w:p w14:paraId="545610C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19A9EE26">
      <w:pPr>
        <w:pStyle w:val="18"/>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13F5217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39AC89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49047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0CF11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2BED07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96BC33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0BC135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4E7A1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6AEFF3">
      <w:pPr>
        <w:pStyle w:val="19"/>
        <w:snapToGrid w:val="0"/>
        <w:spacing w:before="312" w:beforeLines="100" w:after="156" w:afterLines="50"/>
        <w:ind w:firstLine="922" w:firstLineChars="255"/>
        <w:jc w:val="both"/>
        <w:rPr>
          <w:rFonts w:ascii="宋体" w:hAnsi="宋体" w:eastAsia="宋体" w:cs="宋体"/>
          <w:b/>
          <w:bCs/>
          <w:kern w:val="0"/>
          <w:sz w:val="36"/>
          <w:szCs w:val="36"/>
        </w:rPr>
      </w:pPr>
    </w:p>
    <w:p w14:paraId="3E9D64DC">
      <w:pPr>
        <w:pStyle w:val="19"/>
        <w:snapToGrid w:val="0"/>
        <w:spacing w:before="312" w:beforeLines="100" w:after="156" w:afterLines="50"/>
        <w:ind w:firstLine="922" w:firstLineChars="255"/>
        <w:rPr>
          <w:rFonts w:ascii="宋体" w:hAnsi="宋体" w:eastAsia="宋体" w:cs="宋体"/>
          <w:b/>
          <w:bCs/>
          <w:kern w:val="0"/>
          <w:sz w:val="36"/>
          <w:szCs w:val="36"/>
        </w:rPr>
      </w:pPr>
    </w:p>
    <w:p w14:paraId="5548D165">
      <w:pPr>
        <w:pStyle w:val="19"/>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46518F0F">
      <w:pPr>
        <w:pStyle w:val="19"/>
        <w:snapToGrid w:val="0"/>
        <w:spacing w:before="312" w:beforeLines="100" w:after="156" w:afterLines="50"/>
        <w:ind w:firstLine="819" w:firstLineChars="255"/>
        <w:rPr>
          <w:rFonts w:hint="eastAsia" w:ascii="宋体" w:hAnsi="宋体" w:eastAsia="宋体" w:cs="宋体"/>
          <w:b/>
          <w:bCs/>
          <w:kern w:val="0"/>
          <w:sz w:val="32"/>
          <w:szCs w:val="32"/>
        </w:rPr>
      </w:pPr>
    </w:p>
    <w:p w14:paraId="04E9DB47">
      <w:pPr>
        <w:pStyle w:val="19"/>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0DB97E87">
      <w:pPr>
        <w:rPr>
          <w:sz w:val="21"/>
          <w:szCs w:val="21"/>
        </w:rPr>
      </w:pPr>
    </w:p>
    <w:p w14:paraId="621F941E">
      <w:pPr>
        <w:rPr>
          <w:sz w:val="21"/>
          <w:szCs w:val="21"/>
        </w:rPr>
      </w:pPr>
    </w:p>
    <w:p w14:paraId="7E3C7F51">
      <w:pPr>
        <w:pStyle w:val="5"/>
        <w:rPr>
          <w:sz w:val="21"/>
          <w:szCs w:val="21"/>
        </w:rPr>
      </w:pPr>
    </w:p>
    <w:p w14:paraId="69B23A65">
      <w:pPr>
        <w:pStyle w:val="5"/>
        <w:rPr>
          <w:sz w:val="21"/>
          <w:szCs w:val="21"/>
        </w:rPr>
      </w:pPr>
    </w:p>
    <w:p w14:paraId="2B082A66">
      <w:pPr>
        <w:rPr>
          <w:rFonts w:hint="eastAsia"/>
          <w:b/>
          <w:bCs/>
          <w:sz w:val="44"/>
          <w:szCs w:val="44"/>
          <w:lang w:val="en-US" w:eastAsia="zh-CN"/>
        </w:rPr>
      </w:pPr>
      <w:r>
        <w:rPr>
          <w:rFonts w:hint="eastAsia"/>
          <w:b/>
          <w:bCs/>
          <w:sz w:val="44"/>
          <w:szCs w:val="44"/>
          <w:lang w:val="en-US" w:eastAsia="zh-CN"/>
        </w:rPr>
        <w:br w:type="page"/>
      </w:r>
    </w:p>
    <w:p w14:paraId="2D666245">
      <w:pPr>
        <w:pStyle w:val="9"/>
        <w:spacing w:line="500" w:lineRule="exact"/>
        <w:ind w:left="0" w:leftChars="0"/>
        <w:jc w:val="center"/>
        <w:rPr>
          <w:rFonts w:hint="eastAsia" w:ascii="宋体" w:hAnsi="宋体"/>
          <w:b/>
          <w:color w:val="000000"/>
          <w:sz w:val="32"/>
          <w:szCs w:val="32"/>
          <w:highlight w:val="none"/>
          <w:lang w:val="en-US" w:eastAsia="zh-CN"/>
        </w:rPr>
        <w:sectPr>
          <w:pgSz w:w="11906" w:h="16838"/>
          <w:pgMar w:top="1440" w:right="1304" w:bottom="1440" w:left="1417" w:header="851" w:footer="992" w:gutter="0"/>
          <w:cols w:space="0" w:num="1"/>
          <w:rtlGutter w:val="0"/>
          <w:docGrid w:type="lines" w:linePitch="312" w:charSpace="0"/>
        </w:sectPr>
      </w:pPr>
    </w:p>
    <w:p w14:paraId="1EF3BCFF">
      <w:pPr>
        <w:pStyle w:val="11"/>
        <w:ind w:left="0" w:leftChars="0" w:firstLine="0" w:firstLineChars="0"/>
        <w:rPr>
          <w:rFonts w:hint="default" w:ascii="黑体" w:hAnsi="黑体" w:eastAsia="黑体" w:cs="黑体"/>
          <w:i w:val="0"/>
          <w:iCs w:val="0"/>
          <w:caps w:val="0"/>
          <w:color w:val="000000"/>
          <w:spacing w:val="0"/>
          <w:kern w:val="2"/>
          <w:sz w:val="32"/>
          <w:szCs w:val="32"/>
          <w:shd w:val="clear" w:fill="FFFFFF"/>
          <w:lang w:val="en-US" w:eastAsia="zh-CN" w:bidi="ar-SA"/>
        </w:rPr>
      </w:pPr>
      <w:r>
        <w:rPr>
          <w:rFonts w:hint="eastAsia" w:ascii="黑体" w:hAnsi="黑体" w:eastAsia="黑体" w:cs="黑体"/>
          <w:i w:val="0"/>
          <w:iCs w:val="0"/>
          <w:caps w:val="0"/>
          <w:color w:val="000000"/>
          <w:spacing w:val="0"/>
          <w:kern w:val="2"/>
          <w:sz w:val="32"/>
          <w:szCs w:val="32"/>
          <w:shd w:val="clear" w:fill="FFFFFF"/>
          <w:lang w:val="en-US" w:eastAsia="zh-CN" w:bidi="ar-SA"/>
        </w:rPr>
        <w:t>附件1</w:t>
      </w:r>
    </w:p>
    <w:p w14:paraId="5504CA51">
      <w:pPr>
        <w:jc w:val="center"/>
        <w:rPr>
          <w:rFonts w:hint="eastAsia" w:ascii="华文仿宋" w:hAnsi="华文仿宋" w:eastAsia="华文仿宋"/>
          <w:b/>
          <w:sz w:val="36"/>
          <w:szCs w:val="36"/>
          <w:lang w:eastAsia="zh-CN"/>
        </w:rPr>
      </w:pPr>
      <w:r>
        <w:rPr>
          <w:rFonts w:hint="eastAsia" w:ascii="华文仿宋" w:hAnsi="华文仿宋" w:eastAsia="华文仿宋"/>
          <w:b/>
          <w:sz w:val="36"/>
          <w:szCs w:val="36"/>
        </w:rPr>
        <w:t>院内绿植租赁报价</w:t>
      </w:r>
      <w:r>
        <w:rPr>
          <w:rFonts w:hint="eastAsia" w:ascii="华文仿宋" w:hAnsi="华文仿宋" w:eastAsia="华文仿宋"/>
          <w:b/>
          <w:sz w:val="36"/>
          <w:szCs w:val="36"/>
          <w:lang w:eastAsia="zh-CN"/>
        </w:rPr>
        <w:t>单</w:t>
      </w:r>
    </w:p>
    <w:tbl>
      <w:tblPr>
        <w:tblStyle w:val="13"/>
        <w:tblW w:w="13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670"/>
        <w:gridCol w:w="8176"/>
        <w:gridCol w:w="1768"/>
      </w:tblGrid>
      <w:tr w14:paraId="1C33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555" w:type="dxa"/>
            <w:gridSpan w:val="2"/>
            <w:vAlign w:val="center"/>
          </w:tcPr>
          <w:p w14:paraId="4EB9DC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b/>
                <w:sz w:val="28"/>
                <w:szCs w:val="28"/>
              </w:rPr>
            </w:pPr>
            <w:r>
              <w:rPr>
                <w:rFonts w:hint="eastAsia" w:ascii="华文仿宋" w:hAnsi="华文仿宋" w:eastAsia="华文仿宋"/>
                <w:b/>
                <w:sz w:val="28"/>
                <w:szCs w:val="28"/>
                <w:lang w:val="en-US" w:eastAsia="zh-CN"/>
              </w:rPr>
              <w:t>报价公司（盖章）</w:t>
            </w:r>
          </w:p>
        </w:tc>
        <w:tc>
          <w:tcPr>
            <w:tcW w:w="9944" w:type="dxa"/>
            <w:gridSpan w:val="2"/>
            <w:vAlign w:val="center"/>
          </w:tcPr>
          <w:p w14:paraId="696ABA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b/>
                <w:sz w:val="28"/>
                <w:szCs w:val="28"/>
              </w:rPr>
            </w:pPr>
          </w:p>
        </w:tc>
      </w:tr>
      <w:tr w14:paraId="63D9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85" w:type="dxa"/>
            <w:vMerge w:val="restart"/>
            <w:vAlign w:val="center"/>
          </w:tcPr>
          <w:p w14:paraId="748020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华文仿宋" w:hAnsi="华文仿宋" w:eastAsia="华文仿宋"/>
                <w:b w:val="0"/>
                <w:bCs/>
                <w:sz w:val="28"/>
                <w:szCs w:val="28"/>
                <w:lang w:val="en-US" w:eastAsia="zh-CN"/>
              </w:rPr>
            </w:pPr>
            <w:r>
              <w:rPr>
                <w:rFonts w:hint="eastAsia" w:ascii="华文仿宋" w:hAnsi="华文仿宋" w:eastAsia="华文仿宋"/>
                <w:b w:val="0"/>
                <w:bCs/>
                <w:sz w:val="28"/>
                <w:szCs w:val="28"/>
                <w:lang w:val="en-US" w:eastAsia="zh-CN"/>
              </w:rPr>
              <w:t>绿植租赁</w:t>
            </w:r>
          </w:p>
        </w:tc>
        <w:tc>
          <w:tcPr>
            <w:tcW w:w="2670" w:type="dxa"/>
            <w:vAlign w:val="center"/>
          </w:tcPr>
          <w:p w14:paraId="2A07A1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华文仿宋" w:hAnsi="华文仿宋" w:eastAsia="华文仿宋"/>
                <w:b/>
                <w:sz w:val="28"/>
                <w:szCs w:val="28"/>
              </w:rPr>
            </w:pPr>
            <w:r>
              <w:rPr>
                <w:rFonts w:hint="eastAsia" w:ascii="华文仿宋" w:hAnsi="华文仿宋" w:eastAsia="华文仿宋"/>
                <w:b/>
                <w:sz w:val="28"/>
                <w:szCs w:val="28"/>
              </w:rPr>
              <w:t>植物规格</w:t>
            </w:r>
          </w:p>
        </w:tc>
        <w:tc>
          <w:tcPr>
            <w:tcW w:w="8176" w:type="dxa"/>
            <w:vAlign w:val="center"/>
          </w:tcPr>
          <w:p w14:paraId="3B0A5E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b/>
                <w:sz w:val="28"/>
                <w:szCs w:val="28"/>
                <w:lang w:eastAsia="zh-CN"/>
              </w:rPr>
            </w:pPr>
            <w:r>
              <w:rPr>
                <w:rFonts w:hint="eastAsia" w:ascii="华文仿宋" w:hAnsi="华文仿宋" w:eastAsia="华文仿宋"/>
                <w:b/>
                <w:sz w:val="28"/>
                <w:szCs w:val="28"/>
              </w:rPr>
              <w:t>植物</w:t>
            </w:r>
            <w:r>
              <w:rPr>
                <w:rFonts w:hint="eastAsia" w:ascii="华文仿宋" w:hAnsi="华文仿宋" w:eastAsia="华文仿宋"/>
                <w:b/>
                <w:sz w:val="28"/>
                <w:szCs w:val="28"/>
                <w:lang w:val="en-US" w:eastAsia="zh-CN"/>
              </w:rPr>
              <w:t>品种</w:t>
            </w:r>
          </w:p>
          <w:p w14:paraId="3DE6D4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华文仿宋" w:hAnsi="华文仿宋" w:eastAsia="华文仿宋"/>
                <w:b/>
                <w:sz w:val="28"/>
                <w:szCs w:val="28"/>
              </w:rPr>
            </w:pPr>
            <w:r>
              <w:rPr>
                <w:rFonts w:hint="eastAsia" w:ascii="华文仿宋" w:hAnsi="华文仿宋" w:eastAsia="华文仿宋"/>
                <w:b/>
                <w:sz w:val="28"/>
                <w:szCs w:val="28"/>
              </w:rPr>
              <w:t>（能提供租赁的</w:t>
            </w:r>
            <w:r>
              <w:rPr>
                <w:rFonts w:hint="eastAsia" w:ascii="华文仿宋" w:hAnsi="华文仿宋" w:eastAsia="华文仿宋"/>
                <w:b/>
                <w:sz w:val="28"/>
                <w:szCs w:val="28"/>
                <w:lang w:val="en-US" w:eastAsia="zh-CN"/>
              </w:rPr>
              <w:t>名称</w:t>
            </w:r>
            <w:r>
              <w:rPr>
                <w:rFonts w:hint="eastAsia" w:ascii="华文仿宋" w:hAnsi="华文仿宋" w:eastAsia="华文仿宋"/>
                <w:b/>
                <w:sz w:val="28"/>
                <w:szCs w:val="28"/>
              </w:rPr>
              <w:t>）</w:t>
            </w:r>
          </w:p>
        </w:tc>
        <w:tc>
          <w:tcPr>
            <w:tcW w:w="1768" w:type="dxa"/>
            <w:vAlign w:val="center"/>
          </w:tcPr>
          <w:p w14:paraId="09F1D1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b/>
                <w:sz w:val="28"/>
                <w:szCs w:val="28"/>
              </w:rPr>
            </w:pPr>
            <w:r>
              <w:rPr>
                <w:rFonts w:hint="eastAsia" w:ascii="华文仿宋" w:hAnsi="华文仿宋" w:eastAsia="华文仿宋"/>
                <w:b/>
                <w:sz w:val="28"/>
                <w:szCs w:val="28"/>
              </w:rPr>
              <w:t>报价</w:t>
            </w:r>
          </w:p>
          <w:p w14:paraId="54C7CE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华文仿宋" w:hAnsi="华文仿宋" w:eastAsia="华文仿宋"/>
                <w:b/>
                <w:sz w:val="28"/>
                <w:szCs w:val="28"/>
              </w:rPr>
            </w:pPr>
            <w:r>
              <w:rPr>
                <w:rFonts w:hint="eastAsia" w:ascii="华文仿宋" w:hAnsi="华文仿宋" w:eastAsia="华文仿宋"/>
                <w:b/>
                <w:sz w:val="28"/>
                <w:szCs w:val="28"/>
                <w:lang w:eastAsia="zh-CN"/>
              </w:rPr>
              <w:t>（</w:t>
            </w:r>
            <w:r>
              <w:rPr>
                <w:rFonts w:hint="eastAsia" w:ascii="华文仿宋" w:hAnsi="华文仿宋" w:eastAsia="华文仿宋"/>
                <w:b/>
                <w:sz w:val="28"/>
                <w:szCs w:val="28"/>
                <w:lang w:val="en-US" w:eastAsia="zh-CN"/>
              </w:rPr>
              <w:t>元/</w:t>
            </w:r>
            <w:r>
              <w:rPr>
                <w:rFonts w:hint="eastAsia" w:ascii="华文仿宋" w:hAnsi="华文仿宋" w:eastAsia="华文仿宋"/>
                <w:b/>
                <w:sz w:val="28"/>
                <w:szCs w:val="28"/>
              </w:rPr>
              <w:t>每月）</w:t>
            </w:r>
          </w:p>
        </w:tc>
      </w:tr>
      <w:tr w14:paraId="39FB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885" w:type="dxa"/>
            <w:vMerge w:val="continue"/>
            <w:vAlign w:val="center"/>
          </w:tcPr>
          <w:p w14:paraId="5B360F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olor w:val="333333"/>
                <w:sz w:val="28"/>
                <w:szCs w:val="28"/>
                <w:shd w:val="clear" w:color="auto" w:fill="FFFFFF"/>
              </w:rPr>
            </w:pPr>
          </w:p>
        </w:tc>
        <w:tc>
          <w:tcPr>
            <w:tcW w:w="2670" w:type="dxa"/>
            <w:vAlign w:val="center"/>
          </w:tcPr>
          <w:p w14:paraId="7E2460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b w:val="0"/>
                <w:bCs w:val="0"/>
                <w:color w:val="333333"/>
                <w:sz w:val="28"/>
                <w:szCs w:val="28"/>
                <w:shd w:val="clear" w:color="auto" w:fill="FFFFFF"/>
              </w:rPr>
            </w:pPr>
            <w:r>
              <w:rPr>
                <w:rFonts w:hint="eastAsia" w:ascii="华文仿宋" w:hAnsi="华文仿宋" w:eastAsia="华文仿宋"/>
                <w:b w:val="0"/>
                <w:bCs w:val="0"/>
                <w:color w:val="333333"/>
                <w:sz w:val="28"/>
                <w:szCs w:val="28"/>
                <w:shd w:val="clear" w:color="auto" w:fill="FFFFFF"/>
              </w:rPr>
              <w:t>特大型植物</w:t>
            </w:r>
          </w:p>
          <w:p w14:paraId="3A7FD5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华文仿宋" w:hAnsi="华文仿宋" w:eastAsia="华文仿宋"/>
                <w:b w:val="0"/>
                <w:bCs w:val="0"/>
                <w:sz w:val="28"/>
                <w:szCs w:val="28"/>
              </w:rPr>
            </w:pPr>
            <w:r>
              <w:rPr>
                <w:rFonts w:hint="eastAsia" w:ascii="华文仿宋" w:hAnsi="华文仿宋" w:eastAsia="华文仿宋"/>
                <w:b w:val="0"/>
                <w:bCs w:val="0"/>
                <w:color w:val="333333"/>
                <w:sz w:val="28"/>
                <w:szCs w:val="28"/>
                <w:shd w:val="clear" w:color="auto" w:fill="FFFFFF"/>
              </w:rPr>
              <w:t>（高度约1.6-1.8米）</w:t>
            </w:r>
          </w:p>
        </w:tc>
        <w:tc>
          <w:tcPr>
            <w:tcW w:w="8176" w:type="dxa"/>
            <w:vAlign w:val="center"/>
          </w:tcPr>
          <w:p w14:paraId="6808B12A">
            <w:pPr>
              <w:keepNext w:val="0"/>
              <w:keepLines w:val="0"/>
              <w:pageBreakBefore w:val="0"/>
              <w:widowControl w:val="0"/>
              <w:kinsoku/>
              <w:wordWrap/>
              <w:overflowPunct/>
              <w:topLinePunct w:val="0"/>
              <w:autoSpaceDE/>
              <w:autoSpaceDN/>
              <w:bidi w:val="0"/>
              <w:adjustRightInd/>
              <w:snapToGrid/>
              <w:spacing w:line="300" w:lineRule="exact"/>
              <w:textAlignment w:val="auto"/>
              <w:rPr>
                <w:rFonts w:ascii="华文仿宋" w:hAnsi="华文仿宋" w:eastAsia="华文仿宋"/>
                <w:b w:val="0"/>
                <w:bCs w:val="0"/>
                <w:sz w:val="28"/>
                <w:szCs w:val="28"/>
              </w:rPr>
            </w:pPr>
          </w:p>
        </w:tc>
        <w:tc>
          <w:tcPr>
            <w:tcW w:w="1768" w:type="dxa"/>
            <w:vAlign w:val="center"/>
          </w:tcPr>
          <w:p w14:paraId="13488BFA">
            <w:pPr>
              <w:keepNext w:val="0"/>
              <w:keepLines w:val="0"/>
              <w:pageBreakBefore w:val="0"/>
              <w:widowControl w:val="0"/>
              <w:kinsoku/>
              <w:wordWrap/>
              <w:overflowPunct/>
              <w:topLinePunct w:val="0"/>
              <w:autoSpaceDE/>
              <w:autoSpaceDN/>
              <w:bidi w:val="0"/>
              <w:adjustRightInd/>
              <w:snapToGrid/>
              <w:spacing w:line="300" w:lineRule="exact"/>
              <w:textAlignment w:val="auto"/>
              <w:rPr>
                <w:rFonts w:ascii="华文仿宋" w:hAnsi="华文仿宋" w:eastAsia="华文仿宋"/>
                <w:sz w:val="28"/>
                <w:szCs w:val="28"/>
              </w:rPr>
            </w:pPr>
          </w:p>
        </w:tc>
      </w:tr>
      <w:tr w14:paraId="0495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885" w:type="dxa"/>
            <w:vMerge w:val="continue"/>
            <w:vAlign w:val="center"/>
          </w:tcPr>
          <w:p w14:paraId="5E9E7C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olor w:val="333333"/>
                <w:sz w:val="28"/>
                <w:szCs w:val="28"/>
                <w:shd w:val="clear" w:color="auto" w:fill="FFFFFF"/>
              </w:rPr>
            </w:pPr>
          </w:p>
        </w:tc>
        <w:tc>
          <w:tcPr>
            <w:tcW w:w="2670" w:type="dxa"/>
            <w:vAlign w:val="center"/>
          </w:tcPr>
          <w:p w14:paraId="087566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b w:val="0"/>
                <w:bCs w:val="0"/>
                <w:color w:val="333333"/>
                <w:sz w:val="28"/>
                <w:szCs w:val="28"/>
                <w:shd w:val="clear" w:color="auto" w:fill="FFFFFF"/>
              </w:rPr>
            </w:pPr>
            <w:r>
              <w:rPr>
                <w:rFonts w:hint="eastAsia" w:ascii="华文仿宋" w:hAnsi="华文仿宋" w:eastAsia="华文仿宋"/>
                <w:b w:val="0"/>
                <w:bCs w:val="0"/>
                <w:color w:val="333333"/>
                <w:sz w:val="28"/>
                <w:szCs w:val="28"/>
                <w:shd w:val="clear" w:color="auto" w:fill="FFFFFF"/>
              </w:rPr>
              <w:t>大型植物</w:t>
            </w:r>
          </w:p>
          <w:p w14:paraId="3F7868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华文仿宋" w:hAnsi="华文仿宋" w:eastAsia="华文仿宋"/>
                <w:b w:val="0"/>
                <w:bCs w:val="0"/>
                <w:sz w:val="28"/>
                <w:szCs w:val="28"/>
              </w:rPr>
            </w:pPr>
            <w:r>
              <w:rPr>
                <w:rFonts w:hint="eastAsia" w:ascii="华文仿宋" w:hAnsi="华文仿宋" w:eastAsia="华文仿宋"/>
                <w:b w:val="0"/>
                <w:bCs w:val="0"/>
                <w:color w:val="333333"/>
                <w:sz w:val="28"/>
                <w:szCs w:val="28"/>
                <w:shd w:val="clear" w:color="auto" w:fill="FFFFFF"/>
              </w:rPr>
              <w:t>（高度约1.2-1.6米）</w:t>
            </w:r>
          </w:p>
        </w:tc>
        <w:tc>
          <w:tcPr>
            <w:tcW w:w="8176" w:type="dxa"/>
            <w:vAlign w:val="center"/>
          </w:tcPr>
          <w:p w14:paraId="7345DD96">
            <w:pPr>
              <w:keepNext w:val="0"/>
              <w:keepLines w:val="0"/>
              <w:pageBreakBefore w:val="0"/>
              <w:widowControl w:val="0"/>
              <w:kinsoku/>
              <w:wordWrap/>
              <w:overflowPunct/>
              <w:topLinePunct w:val="0"/>
              <w:autoSpaceDE/>
              <w:autoSpaceDN/>
              <w:bidi w:val="0"/>
              <w:adjustRightInd/>
              <w:snapToGrid/>
              <w:spacing w:line="300" w:lineRule="exact"/>
              <w:textAlignment w:val="auto"/>
              <w:rPr>
                <w:rFonts w:ascii="华文仿宋" w:hAnsi="华文仿宋" w:eastAsia="华文仿宋"/>
                <w:b w:val="0"/>
                <w:bCs w:val="0"/>
                <w:sz w:val="28"/>
                <w:szCs w:val="28"/>
              </w:rPr>
            </w:pPr>
          </w:p>
        </w:tc>
        <w:tc>
          <w:tcPr>
            <w:tcW w:w="1768" w:type="dxa"/>
            <w:vAlign w:val="center"/>
          </w:tcPr>
          <w:p w14:paraId="779D995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华文仿宋" w:hAnsi="华文仿宋" w:eastAsia="华文仿宋"/>
                <w:sz w:val="28"/>
                <w:szCs w:val="28"/>
              </w:rPr>
            </w:pPr>
          </w:p>
        </w:tc>
      </w:tr>
      <w:tr w14:paraId="325E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885" w:type="dxa"/>
            <w:vMerge w:val="continue"/>
            <w:vAlign w:val="center"/>
          </w:tcPr>
          <w:p w14:paraId="405F0D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olor w:val="333333"/>
                <w:sz w:val="28"/>
                <w:szCs w:val="28"/>
                <w:shd w:val="clear" w:color="auto" w:fill="FFFFFF"/>
              </w:rPr>
            </w:pPr>
          </w:p>
        </w:tc>
        <w:tc>
          <w:tcPr>
            <w:tcW w:w="2670" w:type="dxa"/>
            <w:vAlign w:val="center"/>
          </w:tcPr>
          <w:p w14:paraId="1B366D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b w:val="0"/>
                <w:bCs w:val="0"/>
                <w:color w:val="333333"/>
                <w:sz w:val="28"/>
                <w:szCs w:val="28"/>
                <w:shd w:val="clear" w:color="auto" w:fill="FFFFFF"/>
              </w:rPr>
            </w:pPr>
            <w:r>
              <w:rPr>
                <w:rFonts w:hint="eastAsia" w:ascii="华文仿宋" w:hAnsi="华文仿宋" w:eastAsia="华文仿宋"/>
                <w:b w:val="0"/>
                <w:bCs w:val="0"/>
                <w:color w:val="333333"/>
                <w:sz w:val="28"/>
                <w:szCs w:val="28"/>
                <w:shd w:val="clear" w:color="auto" w:fill="FFFFFF"/>
              </w:rPr>
              <w:t>中型植物</w:t>
            </w:r>
          </w:p>
          <w:p w14:paraId="281024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华文仿宋" w:hAnsi="华文仿宋" w:eastAsia="华文仿宋"/>
                <w:b w:val="0"/>
                <w:bCs w:val="0"/>
                <w:sz w:val="28"/>
                <w:szCs w:val="28"/>
              </w:rPr>
            </w:pPr>
            <w:r>
              <w:rPr>
                <w:rFonts w:hint="eastAsia" w:ascii="华文仿宋" w:hAnsi="华文仿宋" w:eastAsia="华文仿宋"/>
                <w:b w:val="0"/>
                <w:bCs w:val="0"/>
                <w:color w:val="333333"/>
                <w:sz w:val="28"/>
                <w:szCs w:val="28"/>
                <w:shd w:val="clear" w:color="auto" w:fill="FFFFFF"/>
              </w:rPr>
              <w:t>（高度约0.6-1.2米）</w:t>
            </w:r>
          </w:p>
        </w:tc>
        <w:tc>
          <w:tcPr>
            <w:tcW w:w="8176" w:type="dxa"/>
            <w:vAlign w:val="center"/>
          </w:tcPr>
          <w:p w14:paraId="333EB496">
            <w:pPr>
              <w:keepNext w:val="0"/>
              <w:keepLines w:val="0"/>
              <w:pageBreakBefore w:val="0"/>
              <w:widowControl w:val="0"/>
              <w:kinsoku/>
              <w:wordWrap/>
              <w:overflowPunct/>
              <w:topLinePunct w:val="0"/>
              <w:autoSpaceDE/>
              <w:autoSpaceDN/>
              <w:bidi w:val="0"/>
              <w:adjustRightInd/>
              <w:snapToGrid/>
              <w:spacing w:line="300" w:lineRule="exact"/>
              <w:textAlignment w:val="auto"/>
              <w:rPr>
                <w:rFonts w:ascii="华文仿宋" w:hAnsi="华文仿宋" w:eastAsia="华文仿宋"/>
                <w:b w:val="0"/>
                <w:bCs w:val="0"/>
                <w:sz w:val="28"/>
                <w:szCs w:val="28"/>
              </w:rPr>
            </w:pPr>
          </w:p>
        </w:tc>
        <w:tc>
          <w:tcPr>
            <w:tcW w:w="1768" w:type="dxa"/>
            <w:vAlign w:val="center"/>
          </w:tcPr>
          <w:p w14:paraId="119E8EB7">
            <w:pPr>
              <w:keepNext w:val="0"/>
              <w:keepLines w:val="0"/>
              <w:pageBreakBefore w:val="0"/>
              <w:widowControl w:val="0"/>
              <w:kinsoku/>
              <w:wordWrap/>
              <w:overflowPunct/>
              <w:topLinePunct w:val="0"/>
              <w:autoSpaceDE/>
              <w:autoSpaceDN/>
              <w:bidi w:val="0"/>
              <w:adjustRightInd/>
              <w:snapToGrid/>
              <w:spacing w:line="300" w:lineRule="exact"/>
              <w:textAlignment w:val="auto"/>
              <w:rPr>
                <w:rFonts w:ascii="华文仿宋" w:hAnsi="华文仿宋" w:eastAsia="华文仿宋"/>
                <w:sz w:val="28"/>
                <w:szCs w:val="28"/>
              </w:rPr>
            </w:pPr>
          </w:p>
        </w:tc>
      </w:tr>
    </w:tbl>
    <w:p w14:paraId="54B38DE2">
      <w:pPr>
        <w:rPr>
          <w:rFonts w:hint="default"/>
          <w:lang w:val="en-US" w:eastAsia="zh-CN"/>
        </w:rPr>
      </w:pPr>
    </w:p>
    <w:p w14:paraId="65572C3C">
      <w:pPr>
        <w:pStyle w:val="11"/>
        <w:rPr>
          <w:rFonts w:hint="default"/>
          <w:lang w:val="en-US" w:eastAsia="zh-CN"/>
        </w:rPr>
      </w:pPr>
    </w:p>
    <w:p w14:paraId="62E09AD8">
      <w:pPr>
        <w:rPr>
          <w:rFonts w:hint="default"/>
          <w:lang w:val="en-US" w:eastAsia="zh-CN"/>
        </w:rPr>
      </w:pPr>
    </w:p>
    <w:p w14:paraId="11C0C88D">
      <w:pPr>
        <w:pStyle w:val="11"/>
        <w:ind w:left="0" w:leftChars="0" w:firstLine="0" w:firstLineChars="0"/>
        <w:rPr>
          <w:rFonts w:hint="eastAsia" w:ascii="黑体" w:hAnsi="黑体" w:eastAsia="黑体" w:cs="黑体"/>
          <w:i w:val="0"/>
          <w:iCs w:val="0"/>
          <w:caps w:val="0"/>
          <w:color w:val="000000"/>
          <w:spacing w:val="0"/>
          <w:kern w:val="2"/>
          <w:sz w:val="32"/>
          <w:szCs w:val="32"/>
          <w:shd w:val="clear" w:fill="FFFFFF"/>
          <w:lang w:val="en-US" w:eastAsia="zh-CN" w:bidi="ar-SA"/>
        </w:rPr>
      </w:pPr>
      <w:r>
        <w:rPr>
          <w:rFonts w:hint="eastAsia" w:ascii="黑体" w:hAnsi="黑体" w:eastAsia="黑体" w:cs="黑体"/>
          <w:i w:val="0"/>
          <w:iCs w:val="0"/>
          <w:caps w:val="0"/>
          <w:color w:val="000000"/>
          <w:spacing w:val="0"/>
          <w:kern w:val="2"/>
          <w:sz w:val="32"/>
          <w:szCs w:val="32"/>
          <w:shd w:val="clear" w:fill="FFFFFF"/>
          <w:lang w:val="en-US" w:eastAsia="zh-CN" w:bidi="ar-SA"/>
        </w:rPr>
        <w:t>附件2</w:t>
      </w:r>
    </w:p>
    <w:p w14:paraId="6773FBC5">
      <w:pPr>
        <w:jc w:val="center"/>
        <w:rPr>
          <w:rFonts w:hint="eastAsia" w:ascii="华文仿宋" w:hAnsi="华文仿宋" w:eastAsia="华文仿宋"/>
          <w:b/>
          <w:sz w:val="36"/>
          <w:szCs w:val="36"/>
          <w:lang w:eastAsia="zh-CN"/>
        </w:rPr>
      </w:pPr>
      <w:r>
        <w:rPr>
          <w:rFonts w:hint="eastAsia" w:ascii="华文仿宋" w:hAnsi="华文仿宋" w:eastAsia="华文仿宋"/>
          <w:b/>
          <w:sz w:val="36"/>
          <w:szCs w:val="36"/>
        </w:rPr>
        <w:t>院内绿植</w:t>
      </w:r>
      <w:r>
        <w:rPr>
          <w:rFonts w:hint="eastAsia" w:ascii="华文仿宋" w:hAnsi="华文仿宋" w:eastAsia="华文仿宋"/>
          <w:b/>
          <w:sz w:val="36"/>
          <w:szCs w:val="36"/>
          <w:lang w:val="en-US" w:eastAsia="zh-CN"/>
        </w:rPr>
        <w:t>养护</w:t>
      </w:r>
      <w:r>
        <w:rPr>
          <w:rFonts w:hint="eastAsia" w:ascii="华文仿宋" w:hAnsi="华文仿宋" w:eastAsia="华文仿宋"/>
          <w:b/>
          <w:sz w:val="36"/>
          <w:szCs w:val="36"/>
        </w:rPr>
        <w:t>报价</w:t>
      </w:r>
      <w:r>
        <w:rPr>
          <w:rFonts w:hint="eastAsia" w:ascii="华文仿宋" w:hAnsi="华文仿宋" w:eastAsia="华文仿宋"/>
          <w:b/>
          <w:sz w:val="36"/>
          <w:szCs w:val="36"/>
          <w:lang w:eastAsia="zh-CN"/>
        </w:rPr>
        <w:t>单</w:t>
      </w:r>
    </w:p>
    <w:p w14:paraId="4D6C9B93">
      <w:pPr>
        <w:rPr>
          <w:rFonts w:hint="eastAsia"/>
          <w:lang w:val="en-US" w:eastAsia="zh-CN"/>
        </w:rPr>
      </w:pPr>
    </w:p>
    <w:tbl>
      <w:tblPr>
        <w:tblStyle w:val="13"/>
        <w:tblW w:w="13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9"/>
        <w:gridCol w:w="9600"/>
      </w:tblGrid>
      <w:tr w14:paraId="38F9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039" w:type="dxa"/>
            <w:vAlign w:val="center"/>
          </w:tcPr>
          <w:p w14:paraId="6D56B2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32"/>
                <w:lang w:val="en-US" w:eastAsia="zh-CN"/>
              </w:rPr>
            </w:pPr>
            <w:r>
              <w:rPr>
                <w:rFonts w:hint="eastAsia"/>
                <w:b/>
                <w:bCs/>
                <w:sz w:val="24"/>
                <w:szCs w:val="32"/>
                <w:lang w:val="en-US" w:eastAsia="zh-CN"/>
              </w:rPr>
              <w:t>报价公司（盖章）</w:t>
            </w:r>
          </w:p>
        </w:tc>
        <w:tc>
          <w:tcPr>
            <w:tcW w:w="9600" w:type="dxa"/>
            <w:vAlign w:val="center"/>
          </w:tcPr>
          <w:p w14:paraId="50820CDE">
            <w:pPr>
              <w:pStyle w:val="11"/>
              <w:ind w:left="0" w:leftChars="0" w:firstLine="0" w:firstLineChars="0"/>
              <w:rPr>
                <w:rFonts w:hint="eastAsia" w:ascii="仿宋_GB2312" w:hAnsi="仿宋_GB2312" w:eastAsia="仿宋_GB2312" w:cs="仿宋_GB2312"/>
                <w:sz w:val="24"/>
                <w:szCs w:val="24"/>
                <w:lang w:val="en-US" w:eastAsia="zh-CN"/>
              </w:rPr>
            </w:pPr>
          </w:p>
        </w:tc>
      </w:tr>
      <w:tr w14:paraId="2B10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4039" w:type="dxa"/>
            <w:vAlign w:val="center"/>
          </w:tcPr>
          <w:p w14:paraId="5F06D1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olor w:val="333333"/>
                <w:sz w:val="24"/>
                <w:szCs w:val="24"/>
                <w:shd w:val="clear" w:color="auto" w:fill="FFFFFF"/>
              </w:rPr>
            </w:pPr>
            <w:r>
              <w:rPr>
                <w:rFonts w:hint="eastAsia"/>
                <w:sz w:val="24"/>
                <w:szCs w:val="32"/>
                <w:lang w:val="en-US" w:eastAsia="zh-CN"/>
              </w:rPr>
              <w:t>医院行政楼4楼绿植养护服务费</w:t>
            </w:r>
          </w:p>
        </w:tc>
        <w:tc>
          <w:tcPr>
            <w:tcW w:w="9600" w:type="dxa"/>
            <w:vAlign w:val="center"/>
          </w:tcPr>
          <w:p w14:paraId="20B9FB7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32"/>
                <w:lang w:val="en-US" w:eastAsia="zh-CN"/>
              </w:rPr>
            </w:pPr>
            <w:r>
              <w:rPr>
                <w:rFonts w:hint="eastAsia"/>
                <w:sz w:val="24"/>
                <w:szCs w:val="32"/>
                <w:lang w:val="en-US" w:eastAsia="zh-CN"/>
              </w:rPr>
              <w:t>报 价：</w:t>
            </w:r>
            <w:r>
              <w:rPr>
                <w:rFonts w:hint="eastAsia"/>
                <w:sz w:val="24"/>
                <w:szCs w:val="32"/>
                <w:u w:val="single"/>
                <w:lang w:val="en-US" w:eastAsia="zh-CN"/>
              </w:rPr>
              <w:t xml:space="preserve">               </w:t>
            </w:r>
            <w:r>
              <w:rPr>
                <w:rFonts w:hint="eastAsia"/>
                <w:sz w:val="24"/>
                <w:szCs w:val="32"/>
                <w:lang w:val="en-US" w:eastAsia="zh-CN"/>
              </w:rPr>
              <w:t>（元/月）</w:t>
            </w:r>
          </w:p>
          <w:p w14:paraId="2DE6D6C9">
            <w:pPr>
              <w:pStyle w:val="11"/>
              <w:rPr>
                <w:rFonts w:hint="eastAsia"/>
                <w:lang w:val="en-US" w:eastAsia="zh-CN"/>
              </w:rPr>
            </w:pPr>
          </w:p>
          <w:p w14:paraId="7275657D">
            <w:pPr>
              <w:pStyle w:val="11"/>
              <w:ind w:left="0" w:leftChars="0" w:firstLine="0" w:firstLineChars="0"/>
            </w:pPr>
            <w:r>
              <w:rPr>
                <w:rFonts w:hint="eastAsia" w:ascii="仿宋_GB2312" w:hAnsi="仿宋_GB2312" w:eastAsia="仿宋_GB2312" w:cs="仿宋_GB2312"/>
                <w:sz w:val="24"/>
                <w:szCs w:val="24"/>
                <w:lang w:val="en-US" w:eastAsia="zh-CN"/>
              </w:rPr>
              <w:t>（备注：对行政楼4楼现有19</w:t>
            </w:r>
            <w:r>
              <w:rPr>
                <w:rFonts w:hint="eastAsia" w:ascii="仿宋_GB2312" w:hAnsi="仿宋_GB2312" w:eastAsia="仿宋_GB2312" w:cs="仿宋_GB2312"/>
                <w:sz w:val="24"/>
                <w:szCs w:val="24"/>
              </w:rPr>
              <w:t>盆植物</w:t>
            </w:r>
            <w:r>
              <w:rPr>
                <w:rFonts w:hint="eastAsia" w:ascii="仿宋_GB2312" w:hAnsi="仿宋_GB2312" w:eastAsia="仿宋_GB2312" w:cs="仿宋_GB2312"/>
                <w:sz w:val="24"/>
                <w:szCs w:val="24"/>
                <w:lang w:val="en-US" w:eastAsia="zh-CN"/>
              </w:rPr>
              <w:t>进行专业养护</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维护</w:t>
            </w:r>
            <w:r>
              <w:rPr>
                <w:rFonts w:hint="eastAsia" w:ascii="仿宋_GB2312" w:hAnsi="仿宋_GB2312" w:eastAsia="仿宋_GB2312" w:cs="仿宋_GB2312"/>
                <w:sz w:val="24"/>
                <w:szCs w:val="24"/>
              </w:rPr>
              <w:t>期间植物枯萎或整体形象</w:t>
            </w:r>
            <w:r>
              <w:rPr>
                <w:rFonts w:hint="eastAsia" w:ascii="仿宋_GB2312" w:hAnsi="仿宋_GB2312" w:eastAsia="仿宋_GB2312" w:cs="仿宋_GB2312"/>
                <w:sz w:val="24"/>
                <w:szCs w:val="24"/>
                <w:lang w:val="en-US" w:eastAsia="zh-CN"/>
              </w:rPr>
              <w:t>不佳</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按照医院需求及时免费换新）</w:t>
            </w:r>
          </w:p>
        </w:tc>
      </w:tr>
    </w:tbl>
    <w:p w14:paraId="29D2B628">
      <w:pPr>
        <w:rPr>
          <w:rFonts w:hint="default"/>
          <w:lang w:val="en-US" w:eastAsia="zh-CN"/>
        </w:rPr>
        <w:sectPr>
          <w:pgSz w:w="16838" w:h="11906" w:orient="landscape"/>
          <w:pgMar w:top="1803" w:right="1440" w:bottom="1803" w:left="1440" w:header="851" w:footer="992" w:gutter="0"/>
          <w:cols w:space="0" w:num="1"/>
          <w:rtlGutter w:val="0"/>
          <w:docGrid w:type="lines" w:linePitch="319" w:charSpace="0"/>
        </w:sectPr>
      </w:pPr>
    </w:p>
    <w:p w14:paraId="257E2979">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附件3</w:t>
      </w:r>
    </w:p>
    <w:p w14:paraId="0B930136">
      <w:pPr>
        <w:jc w:val="center"/>
        <w:rPr>
          <w:rFonts w:hint="default" w:ascii="华文仿宋" w:hAnsi="华文仿宋" w:eastAsia="华文仿宋"/>
          <w:b/>
          <w:sz w:val="36"/>
          <w:szCs w:val="36"/>
          <w:lang w:val="en-US" w:eastAsia="zh-CN"/>
        </w:rPr>
      </w:pPr>
      <w:r>
        <w:rPr>
          <w:rFonts w:hint="default" w:ascii="华文仿宋" w:hAnsi="华文仿宋" w:eastAsia="华文仿宋"/>
          <w:b/>
          <w:sz w:val="36"/>
          <w:szCs w:val="36"/>
          <w:lang w:val="en-US" w:eastAsia="zh-CN"/>
        </w:rPr>
        <w:t>绿植购买报价单</w:t>
      </w:r>
    </w:p>
    <w:tbl>
      <w:tblPr>
        <w:tblStyle w:val="12"/>
        <w:tblW w:w="831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1"/>
        <w:gridCol w:w="1450"/>
        <w:gridCol w:w="1837"/>
        <w:gridCol w:w="2870"/>
      </w:tblGrid>
      <w:tr w14:paraId="0F08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2E5B">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报价公司（盖章）</w:t>
            </w:r>
          </w:p>
        </w:tc>
        <w:tc>
          <w:tcPr>
            <w:tcW w:w="6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CCC63">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2"/>
                <w:szCs w:val="22"/>
                <w:u w:val="none"/>
                <w:lang w:val="en-US" w:eastAsia="zh-CN" w:bidi="ar"/>
              </w:rPr>
            </w:pPr>
          </w:p>
        </w:tc>
      </w:tr>
      <w:tr w14:paraId="1A318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9335">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品类</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F30C">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植物高度</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F79A">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报价/元</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E194">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供货季节</w:t>
            </w:r>
          </w:p>
        </w:tc>
      </w:tr>
      <w:tr w14:paraId="468BC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94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鸭脚木</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0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40-35cm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6132">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52F8">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66ACF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A0E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虎皮兰</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98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A1EB">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6B14">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1CD3D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71D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君子兰</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BB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40-35cm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764B">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DBA6">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4B136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CBC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红掌/粉掌</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A7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40-35cm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8124">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3A96">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6EFE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B3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绿萝</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4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80FD">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FF1D">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59F63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15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肾蕨</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0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E207">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A0B4">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4C785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2C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天竺葵</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C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64F2">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65DB">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529DC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89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满天星</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4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1666">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78E1">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35EC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CF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杜鹃（5-6杆）</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9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1856">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0540">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10CF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55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玫瑰</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3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A3BA">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EF68">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465A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C5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三角梅</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4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30-45cm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7580">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46BB">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7119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0E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三角梅</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1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459E">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63FE">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5F59D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53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玛格丽特(大)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9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30-35cm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F47C">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110B">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07383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EF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玛格丽特(小)</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E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6550">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B6F3">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0A50E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E2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仙客来</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8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1419">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4366">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1B6B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DB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大花樱草</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C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08B8">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DE0B">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7167A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0F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石仃</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A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B64F">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AC41">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63909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75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海棠</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2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B175">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5061">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4524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C8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牵牛</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B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17F4">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F80A">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665EC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7A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火炬</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C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AEC2">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8353">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2358A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55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红雏菊</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3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4C50">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9740">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59F06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18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黄金菊</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F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20-30cm</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DBDF">
            <w:pP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7547">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全年□   </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季</w:t>
            </w:r>
          </w:p>
        </w:tc>
      </w:tr>
      <w:tr w14:paraId="68E0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3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5A1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备注：报价为包干费用，包含花材、盆栽、栽种、配送、摆放人工及税收等全部费用。</w:t>
            </w:r>
          </w:p>
        </w:tc>
      </w:tr>
    </w:tbl>
    <w:p w14:paraId="63F4F076">
      <w:pPr>
        <w:rPr>
          <w:rFonts w:hint="default"/>
          <w:lang w:val="en-US" w:eastAsia="zh-CN"/>
        </w:rPr>
        <w:sectPr>
          <w:pgSz w:w="11906" w:h="16838"/>
          <w:pgMar w:top="1440" w:right="1803" w:bottom="1440" w:left="1803" w:header="851" w:footer="992" w:gutter="0"/>
          <w:cols w:space="0" w:num="1"/>
          <w:rtlGutter w:val="0"/>
          <w:docGrid w:type="lines" w:linePitch="319" w:charSpace="0"/>
        </w:sectPr>
      </w:pPr>
    </w:p>
    <w:p w14:paraId="45ADF85A">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附件4</w:t>
      </w:r>
    </w:p>
    <w:p w14:paraId="00C915C4">
      <w:pPr>
        <w:jc w:val="center"/>
        <w:rPr>
          <w:rFonts w:hint="eastAsia" w:ascii="华文仿宋" w:hAnsi="华文仿宋" w:eastAsia="华文仿宋"/>
          <w:b/>
          <w:sz w:val="36"/>
          <w:szCs w:val="36"/>
          <w:lang w:val="en-US" w:eastAsia="zh-CN"/>
        </w:rPr>
      </w:pPr>
      <w:r>
        <w:rPr>
          <w:rFonts w:hint="eastAsia" w:ascii="华文仿宋" w:hAnsi="华文仿宋" w:eastAsia="华文仿宋"/>
          <w:b/>
          <w:sz w:val="36"/>
          <w:szCs w:val="36"/>
          <w:lang w:val="en-US" w:eastAsia="zh-CN"/>
        </w:rPr>
        <w:t>院内绿植修剪报价单</w:t>
      </w:r>
    </w:p>
    <w:p w14:paraId="5E68E29A">
      <w:pPr>
        <w:rPr>
          <w:rFonts w:hint="eastAsia"/>
          <w:lang w:val="en-US" w:eastAsia="zh-CN"/>
        </w:rPr>
      </w:pPr>
    </w:p>
    <w:tbl>
      <w:tblPr>
        <w:tblStyle w:val="12"/>
        <w:tblW w:w="92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71"/>
        <w:gridCol w:w="6338"/>
      </w:tblGrid>
      <w:tr w14:paraId="1C5B9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C3C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b/>
                <w:bCs/>
                <w:i w:val="0"/>
                <w:iCs w:val="0"/>
                <w:color w:val="000000"/>
                <w:kern w:val="0"/>
                <w:sz w:val="28"/>
                <w:szCs w:val="28"/>
                <w:u w:val="none"/>
                <w:lang w:val="en-US" w:eastAsia="zh-CN" w:bidi="ar"/>
              </w:rPr>
              <w:t>报价公司（盖章）</w:t>
            </w:r>
          </w:p>
        </w:tc>
        <w:tc>
          <w:tcPr>
            <w:tcW w:w="6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6D1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14:paraId="7FA3A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769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修剪区域</w:t>
            </w:r>
          </w:p>
        </w:tc>
        <w:tc>
          <w:tcPr>
            <w:tcW w:w="6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DD0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报价/元/次</w:t>
            </w:r>
          </w:p>
        </w:tc>
      </w:tr>
      <w:tr w14:paraId="7316E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E28F">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行政楼</w:t>
            </w:r>
          </w:p>
        </w:tc>
        <w:tc>
          <w:tcPr>
            <w:tcW w:w="6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EBC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p>
        </w:tc>
      </w:tr>
      <w:tr w14:paraId="3A893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043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中医/康复医学科</w:t>
            </w:r>
          </w:p>
        </w:tc>
        <w:tc>
          <w:tcPr>
            <w:tcW w:w="6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09A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p>
        </w:tc>
      </w:tr>
      <w:tr w14:paraId="566FB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4735">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感染科外花箱内植物</w:t>
            </w:r>
          </w:p>
        </w:tc>
        <w:tc>
          <w:tcPr>
            <w:tcW w:w="6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73D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p>
        </w:tc>
      </w:tr>
      <w:tr w14:paraId="109F3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CF62">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放疗中心、急诊科</w:t>
            </w:r>
          </w:p>
        </w:tc>
        <w:tc>
          <w:tcPr>
            <w:tcW w:w="6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2F3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p>
        </w:tc>
      </w:tr>
      <w:tr w14:paraId="61BDB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2" w:hRule="atLeast"/>
        </w:trPr>
        <w:tc>
          <w:tcPr>
            <w:tcW w:w="92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D403">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备注：1.具体位置区域以实际查看为准。</w:t>
            </w:r>
          </w:p>
          <w:p w14:paraId="50C2DA51">
            <w:pPr>
              <w:keepNext w:val="0"/>
              <w:keepLines w:val="0"/>
              <w:widowControl/>
              <w:suppressLineNumbers w:val="0"/>
              <w:ind w:firstLine="720" w:firstLineChars="300"/>
              <w:jc w:val="left"/>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2.施工方组织工人、租用机械、操作工具等由施工方自行负责，并负责将清除的枯枝杂草等运送至环保部门规定的地方,施工方做好相关安全防护措施，自行负责工人施工及车辆运输等安全。（以上报价均含人工、车辆及技术劳务费等包干费用）。</w:t>
            </w:r>
          </w:p>
        </w:tc>
      </w:tr>
    </w:tbl>
    <w:p w14:paraId="6B14884F">
      <w:pPr>
        <w:rPr>
          <w:rFonts w:ascii="Times New Roman" w:hAnsi="Times New Roman" w:eastAsia="黑体"/>
          <w:b/>
          <w:color w:val="auto"/>
          <w:kern w:val="0"/>
          <w:sz w:val="32"/>
          <w:szCs w:val="32"/>
        </w:rPr>
      </w:pPr>
      <w:bookmarkStart w:id="0" w:name="_Toc40447269"/>
      <w:bookmarkStart w:id="1" w:name="_Toc33709795"/>
      <w:bookmarkStart w:id="2" w:name="_Toc52036328"/>
      <w:bookmarkStart w:id="3" w:name="_Toc34051807"/>
      <w:bookmarkStart w:id="4" w:name="_Toc33698134"/>
      <w:r>
        <w:rPr>
          <w:rFonts w:ascii="Times New Roman" w:hAnsi="Times New Roman" w:eastAsia="黑体"/>
          <w:b/>
          <w:color w:val="auto"/>
          <w:kern w:val="0"/>
          <w:sz w:val="32"/>
          <w:szCs w:val="32"/>
        </w:rPr>
        <w:br w:type="page"/>
      </w:r>
    </w:p>
    <w:p w14:paraId="44955872">
      <w:pPr>
        <w:widowControl/>
        <w:spacing w:line="360" w:lineRule="auto"/>
        <w:jc w:val="center"/>
        <w:outlineLvl w:val="1"/>
        <w:rPr>
          <w:rFonts w:ascii="Times New Roman" w:hAnsi="Times New Roman"/>
          <w:color w:val="auto"/>
          <w:kern w:val="0"/>
          <w:sz w:val="24"/>
          <w:szCs w:val="20"/>
        </w:rPr>
      </w:pPr>
      <w:r>
        <w:rPr>
          <w:rFonts w:ascii="Times New Roman" w:hAnsi="Times New Roman" w:eastAsia="黑体"/>
          <w:b/>
          <w:color w:val="auto"/>
          <w:kern w:val="0"/>
          <w:sz w:val="32"/>
          <w:szCs w:val="32"/>
        </w:rPr>
        <w:t>承诺函</w:t>
      </w:r>
      <w:bookmarkEnd w:id="0"/>
      <w:bookmarkEnd w:id="1"/>
      <w:bookmarkEnd w:id="2"/>
      <w:bookmarkEnd w:id="3"/>
      <w:bookmarkEnd w:id="4"/>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议价</w:t>
      </w:r>
      <w:r>
        <w:rPr>
          <w:rFonts w:hint="eastAsia"/>
          <w:color w:val="000000"/>
          <w:sz w:val="24"/>
          <w:szCs w:val="24"/>
          <w:highlight w:val="none"/>
        </w:rPr>
        <w:t>项目的</w:t>
      </w:r>
      <w:r>
        <w:rPr>
          <w:rFonts w:hint="eastAsia"/>
          <w:color w:val="000000"/>
          <w:sz w:val="24"/>
          <w:szCs w:val="24"/>
          <w:highlight w:val="none"/>
          <w:lang w:eastAsia="zh-CN"/>
        </w:rPr>
        <w:t>议价</w:t>
      </w:r>
      <w:r>
        <w:rPr>
          <w:rFonts w:hint="eastAsia"/>
          <w:color w:val="000000"/>
          <w:sz w:val="24"/>
          <w:szCs w:val="24"/>
          <w:highlight w:val="none"/>
        </w:rPr>
        <w:t>申请人，根据</w:t>
      </w:r>
      <w:r>
        <w:rPr>
          <w:rFonts w:hint="eastAsia"/>
          <w:color w:val="000000"/>
          <w:sz w:val="24"/>
          <w:szCs w:val="24"/>
          <w:highlight w:val="none"/>
          <w:lang w:eastAsia="zh-CN"/>
        </w:rPr>
        <w:t>议价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5.参加比选采购活动前三年内，在经营活动中没有重大违法记录；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议价</w:t>
      </w:r>
      <w:r>
        <w:rPr>
          <w:rFonts w:hint="eastAsia"/>
          <w:color w:val="000000"/>
          <w:sz w:val="24"/>
          <w:szCs w:val="24"/>
          <w:highlight w:val="none"/>
        </w:rPr>
        <w:t>文件中规定的实质性要求，如对</w:t>
      </w:r>
      <w:r>
        <w:rPr>
          <w:rFonts w:hint="eastAsia"/>
          <w:color w:val="000000"/>
          <w:sz w:val="24"/>
          <w:szCs w:val="24"/>
          <w:highlight w:val="none"/>
          <w:lang w:eastAsia="zh-CN"/>
        </w:rPr>
        <w:t>议价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议价</w:t>
      </w:r>
      <w:r>
        <w:rPr>
          <w:rFonts w:hint="eastAsia"/>
          <w:color w:val="000000"/>
          <w:sz w:val="24"/>
          <w:szCs w:val="24"/>
          <w:highlight w:val="none"/>
        </w:rPr>
        <w:t>文件有异议的同时又参加</w:t>
      </w:r>
      <w:r>
        <w:rPr>
          <w:rFonts w:hint="eastAsia"/>
          <w:color w:val="000000"/>
          <w:sz w:val="24"/>
          <w:szCs w:val="24"/>
          <w:highlight w:val="none"/>
          <w:lang w:eastAsia="zh-CN"/>
        </w:rPr>
        <w:t>议价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议价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议价</w:t>
      </w:r>
      <w:r>
        <w:rPr>
          <w:rFonts w:hint="eastAsia"/>
          <w:color w:val="000000"/>
          <w:sz w:val="24"/>
          <w:szCs w:val="24"/>
          <w:highlight w:val="none"/>
        </w:rPr>
        <w:t>申请人参与同一合同项下的</w:t>
      </w:r>
      <w:r>
        <w:rPr>
          <w:rFonts w:hint="eastAsia"/>
          <w:color w:val="000000"/>
          <w:sz w:val="24"/>
          <w:szCs w:val="24"/>
          <w:highlight w:val="none"/>
          <w:lang w:eastAsia="zh-CN"/>
        </w:rPr>
        <w:t>议价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议价</w:t>
      </w:r>
      <w:r>
        <w:rPr>
          <w:rFonts w:hint="eastAsia"/>
          <w:color w:val="000000"/>
          <w:sz w:val="24"/>
          <w:szCs w:val="24"/>
          <w:highlight w:val="none"/>
        </w:rPr>
        <w:t>申请人未对本次</w:t>
      </w:r>
      <w:r>
        <w:rPr>
          <w:rFonts w:hint="eastAsia"/>
          <w:color w:val="000000"/>
          <w:sz w:val="24"/>
          <w:szCs w:val="24"/>
          <w:highlight w:val="none"/>
          <w:lang w:eastAsia="zh-CN"/>
        </w:rPr>
        <w:t>议价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议价</w:t>
      </w:r>
      <w:r>
        <w:rPr>
          <w:rFonts w:hint="eastAsia"/>
          <w:color w:val="000000"/>
          <w:sz w:val="24"/>
          <w:szCs w:val="24"/>
          <w:highlight w:val="none"/>
        </w:rPr>
        <w:t>采购活动中，不存在和其他</w:t>
      </w:r>
      <w:r>
        <w:rPr>
          <w:rFonts w:hint="eastAsia"/>
          <w:color w:val="000000"/>
          <w:sz w:val="24"/>
          <w:szCs w:val="24"/>
          <w:highlight w:val="none"/>
          <w:lang w:eastAsia="zh-CN"/>
        </w:rPr>
        <w:t>议价</w:t>
      </w:r>
      <w:r>
        <w:rPr>
          <w:rFonts w:hint="eastAsia"/>
          <w:color w:val="000000"/>
          <w:sz w:val="24"/>
          <w:szCs w:val="24"/>
          <w:highlight w:val="none"/>
        </w:rPr>
        <w:t>申请人在同一合同项下的</w:t>
      </w:r>
      <w:r>
        <w:rPr>
          <w:rFonts w:hint="eastAsia"/>
          <w:color w:val="000000"/>
          <w:sz w:val="24"/>
          <w:szCs w:val="24"/>
          <w:highlight w:val="none"/>
          <w:lang w:eastAsia="zh-CN"/>
        </w:rPr>
        <w:t>议价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议价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41A39CEE">
      <w:pPr>
        <w:pStyle w:val="9"/>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0DC2A1F7">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商业</w:t>
      </w:r>
      <w:r>
        <w:rPr>
          <w:rFonts w:ascii="宋体" w:hAnsi="宋体"/>
          <w:b/>
          <w:color w:val="000000"/>
          <w:sz w:val="32"/>
          <w:szCs w:val="32"/>
          <w:highlight w:val="none"/>
        </w:rPr>
        <w:t>信誉承诺</w:t>
      </w:r>
      <w:r>
        <w:rPr>
          <w:rFonts w:hint="eastAsia" w:ascii="宋体" w:hAnsi="宋体"/>
          <w:b/>
          <w:color w:val="000000"/>
          <w:sz w:val="32"/>
          <w:szCs w:val="32"/>
          <w:highlight w:val="none"/>
          <w:lang w:eastAsia="zh-CN"/>
        </w:rPr>
        <w:t>函</w:t>
      </w:r>
    </w:p>
    <w:p w14:paraId="1B8CCFB9">
      <w:pPr>
        <w:spacing w:line="360" w:lineRule="auto"/>
        <w:rPr>
          <w:color w:val="000000"/>
          <w:sz w:val="28"/>
          <w:szCs w:val="28"/>
          <w:highlight w:val="none"/>
        </w:rPr>
      </w:pPr>
    </w:p>
    <w:p w14:paraId="186C812D">
      <w:pPr>
        <w:spacing w:line="360" w:lineRule="auto"/>
        <w:rPr>
          <w:color w:val="000000"/>
          <w:sz w:val="28"/>
          <w:szCs w:val="28"/>
          <w:highlight w:val="none"/>
        </w:rPr>
      </w:pPr>
      <w:r>
        <w:rPr>
          <w:rFonts w:hint="eastAsia"/>
          <w:color w:val="000000"/>
          <w:sz w:val="28"/>
          <w:szCs w:val="28"/>
          <w:highlight w:val="none"/>
        </w:rPr>
        <w:t>三台县人民医院：</w:t>
      </w:r>
    </w:p>
    <w:p w14:paraId="5C0DDE47">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EC3E7A1">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3FD7FDB1">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0FD69E9">
      <w:pPr>
        <w:spacing w:line="360" w:lineRule="auto"/>
        <w:rPr>
          <w:color w:val="000000"/>
          <w:sz w:val="28"/>
          <w:szCs w:val="28"/>
          <w:highlight w:val="none"/>
        </w:rPr>
      </w:pPr>
    </w:p>
    <w:p w14:paraId="420E6CC7">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78E1992">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3A03B2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0C91130D">
      <w:pPr>
        <w:spacing w:line="360" w:lineRule="auto"/>
        <w:ind w:firstLine="540"/>
        <w:rPr>
          <w:color w:val="000000"/>
          <w:sz w:val="28"/>
          <w:szCs w:val="28"/>
          <w:highlight w:val="none"/>
        </w:rPr>
      </w:pPr>
    </w:p>
    <w:p w14:paraId="78EC8A97">
      <w:pPr>
        <w:spacing w:line="360" w:lineRule="auto"/>
        <w:ind w:firstLine="540"/>
        <w:rPr>
          <w:b/>
          <w:color w:val="000000"/>
          <w:sz w:val="24"/>
          <w:highlight w:val="none"/>
        </w:rPr>
      </w:pPr>
    </w:p>
    <w:p w14:paraId="3FF55720">
      <w:pPr>
        <w:pStyle w:val="5"/>
        <w:rPr>
          <w:b/>
          <w:color w:val="000000"/>
          <w:sz w:val="24"/>
          <w:highlight w:val="none"/>
        </w:rPr>
      </w:pPr>
    </w:p>
    <w:p w14:paraId="4CC36E72">
      <w:pPr>
        <w:rPr>
          <w:b/>
          <w:color w:val="000000"/>
          <w:sz w:val="24"/>
          <w:highlight w:val="none"/>
        </w:rPr>
      </w:pPr>
    </w:p>
    <w:p w14:paraId="7CDFF586">
      <w:pPr>
        <w:pStyle w:val="5"/>
        <w:rPr>
          <w:b/>
          <w:color w:val="000000"/>
          <w:sz w:val="24"/>
          <w:highlight w:val="none"/>
        </w:rPr>
      </w:pPr>
    </w:p>
    <w:p w14:paraId="3E57AAC0">
      <w:pPr>
        <w:rPr>
          <w:b/>
          <w:color w:val="000000"/>
          <w:sz w:val="24"/>
          <w:highlight w:val="none"/>
        </w:rPr>
      </w:pPr>
    </w:p>
    <w:p w14:paraId="44CA7AF6">
      <w:pPr>
        <w:pStyle w:val="5"/>
        <w:rPr>
          <w:b/>
          <w:color w:val="000000"/>
          <w:sz w:val="24"/>
          <w:highlight w:val="none"/>
        </w:rPr>
      </w:pPr>
    </w:p>
    <w:p w14:paraId="43D77A00">
      <w:pPr>
        <w:rPr>
          <w:b/>
          <w:color w:val="000000"/>
          <w:sz w:val="24"/>
          <w:highlight w:val="none"/>
        </w:rPr>
      </w:pPr>
    </w:p>
    <w:p w14:paraId="127FBF71">
      <w:pPr>
        <w:pStyle w:val="5"/>
        <w:rPr>
          <w:b/>
          <w:color w:val="000000"/>
          <w:sz w:val="24"/>
          <w:highlight w:val="none"/>
        </w:rPr>
      </w:pPr>
    </w:p>
    <w:p w14:paraId="44A15C54">
      <w:pPr>
        <w:rPr>
          <w:b/>
          <w:color w:val="000000"/>
          <w:sz w:val="24"/>
          <w:highlight w:val="none"/>
        </w:rPr>
      </w:pPr>
    </w:p>
    <w:p w14:paraId="24F8AB7D">
      <w:pPr>
        <w:pStyle w:val="5"/>
        <w:rPr>
          <w:b/>
          <w:color w:val="000000"/>
          <w:sz w:val="24"/>
          <w:highlight w:val="none"/>
        </w:rPr>
      </w:pPr>
    </w:p>
    <w:p w14:paraId="02CDA921">
      <w:pPr>
        <w:rPr>
          <w:b/>
          <w:color w:val="000000"/>
          <w:sz w:val="24"/>
          <w:highlight w:val="none"/>
        </w:rPr>
      </w:pPr>
    </w:p>
    <w:p w14:paraId="1E735054">
      <w:pPr>
        <w:pStyle w:val="5"/>
        <w:rPr>
          <w:b/>
          <w:color w:val="000000"/>
          <w:sz w:val="24"/>
          <w:highlight w:val="none"/>
        </w:rPr>
      </w:pPr>
    </w:p>
    <w:p w14:paraId="651BBF9E">
      <w:pPr>
        <w:rPr>
          <w:b/>
          <w:color w:val="000000"/>
          <w:sz w:val="24"/>
          <w:highlight w:val="none"/>
        </w:rPr>
      </w:pPr>
    </w:p>
    <w:p w14:paraId="001E19E1">
      <w:pPr>
        <w:pStyle w:val="5"/>
        <w:rPr>
          <w:b/>
          <w:color w:val="000000"/>
          <w:sz w:val="24"/>
          <w:highlight w:val="none"/>
        </w:rPr>
      </w:pPr>
    </w:p>
    <w:p w14:paraId="45A89F8C">
      <w:pPr>
        <w:rPr>
          <w:b/>
          <w:color w:val="000000"/>
          <w:sz w:val="24"/>
          <w:highlight w:val="none"/>
        </w:rPr>
      </w:pPr>
    </w:p>
    <w:p w14:paraId="332834D2">
      <w:pPr>
        <w:pStyle w:val="5"/>
        <w:rPr>
          <w:b/>
          <w:color w:val="000000"/>
          <w:sz w:val="24"/>
          <w:highlight w:val="none"/>
        </w:rPr>
      </w:pPr>
    </w:p>
    <w:p w14:paraId="55FC00F8">
      <w:pPr>
        <w:rPr>
          <w:b/>
          <w:color w:val="000000"/>
          <w:sz w:val="24"/>
          <w:highlight w:val="none"/>
        </w:rPr>
      </w:pPr>
    </w:p>
    <w:p w14:paraId="4722AD0C">
      <w:pPr>
        <w:pStyle w:val="5"/>
        <w:rPr>
          <w:b/>
          <w:color w:val="000000"/>
          <w:sz w:val="24"/>
          <w:highlight w:val="none"/>
        </w:rPr>
      </w:pPr>
    </w:p>
    <w:p w14:paraId="0D7A811C">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4C208831">
      <w:pPr>
        <w:pStyle w:val="5"/>
        <w:rPr>
          <w:b/>
          <w:color w:val="000000"/>
          <w:sz w:val="24"/>
          <w:highlight w:val="none"/>
        </w:rPr>
      </w:pPr>
    </w:p>
    <w:p w14:paraId="7A836FEB">
      <w:pPr>
        <w:rPr>
          <w:highlight w:val="none"/>
        </w:rPr>
      </w:pPr>
    </w:p>
    <w:p w14:paraId="5C57292D">
      <w:pPr>
        <w:spacing w:line="360" w:lineRule="auto"/>
        <w:rPr>
          <w:color w:val="000000"/>
          <w:sz w:val="28"/>
          <w:szCs w:val="28"/>
          <w:highlight w:val="none"/>
        </w:rPr>
      </w:pPr>
      <w:r>
        <w:rPr>
          <w:rFonts w:hint="eastAsia"/>
          <w:color w:val="000000"/>
          <w:sz w:val="28"/>
          <w:szCs w:val="28"/>
          <w:highlight w:val="none"/>
        </w:rPr>
        <w:t>三台县人民医院：</w:t>
      </w:r>
    </w:p>
    <w:p w14:paraId="684E3A6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3E95C99D">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3ECC15E0">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239E5F2C">
      <w:pPr>
        <w:spacing w:line="360" w:lineRule="auto"/>
        <w:rPr>
          <w:color w:val="000000"/>
          <w:sz w:val="28"/>
          <w:szCs w:val="28"/>
          <w:highlight w:val="none"/>
        </w:rPr>
      </w:pPr>
    </w:p>
    <w:p w14:paraId="7B49798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FEC58BC">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6C83F0D">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1F584809">
      <w:pPr>
        <w:pStyle w:val="5"/>
        <w:rPr>
          <w:highlight w:val="none"/>
        </w:rPr>
      </w:pPr>
    </w:p>
    <w:p w14:paraId="66F3C027">
      <w:pPr>
        <w:rPr>
          <w:highlight w:val="none"/>
        </w:rPr>
      </w:pPr>
    </w:p>
    <w:p w14:paraId="51653658">
      <w:pPr>
        <w:pStyle w:val="5"/>
        <w:rPr>
          <w:highlight w:val="none"/>
        </w:rPr>
      </w:pPr>
    </w:p>
    <w:p w14:paraId="1CFF9841">
      <w:pPr>
        <w:rPr>
          <w:highlight w:val="none"/>
        </w:rPr>
      </w:pPr>
    </w:p>
    <w:p w14:paraId="77C3702A">
      <w:pPr>
        <w:pStyle w:val="5"/>
        <w:rPr>
          <w:highlight w:val="none"/>
        </w:rPr>
      </w:pPr>
    </w:p>
    <w:p w14:paraId="0D81E752">
      <w:pPr>
        <w:rPr>
          <w:highlight w:val="none"/>
        </w:rPr>
      </w:pPr>
    </w:p>
    <w:p w14:paraId="1257EFFC">
      <w:pPr>
        <w:pStyle w:val="5"/>
        <w:rPr>
          <w:highlight w:val="none"/>
        </w:rPr>
      </w:pPr>
    </w:p>
    <w:p w14:paraId="79516A92">
      <w:pPr>
        <w:rPr>
          <w:highlight w:val="none"/>
        </w:rPr>
      </w:pPr>
    </w:p>
    <w:p w14:paraId="457CC612">
      <w:pPr>
        <w:pStyle w:val="5"/>
        <w:rPr>
          <w:highlight w:val="none"/>
        </w:rPr>
      </w:pPr>
    </w:p>
    <w:p w14:paraId="6778B400">
      <w:pPr>
        <w:rPr>
          <w:highlight w:val="none"/>
        </w:rPr>
      </w:pPr>
    </w:p>
    <w:p w14:paraId="7671B2B8">
      <w:pPr>
        <w:pStyle w:val="5"/>
        <w:rPr>
          <w:highlight w:val="none"/>
        </w:rPr>
      </w:pPr>
    </w:p>
    <w:p w14:paraId="44A3FDE2">
      <w:pPr>
        <w:pStyle w:val="5"/>
        <w:ind w:left="0" w:leftChars="0" w:firstLine="0" w:firstLineChars="0"/>
        <w:rPr>
          <w:highlight w:val="none"/>
        </w:rPr>
      </w:pPr>
    </w:p>
    <w:p w14:paraId="135151FD">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896C126">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能力的</w:t>
      </w:r>
      <w:r>
        <w:rPr>
          <w:rFonts w:ascii="宋体" w:hAnsi="宋体"/>
          <w:b/>
          <w:color w:val="000000"/>
          <w:sz w:val="32"/>
          <w:szCs w:val="32"/>
          <w:highlight w:val="none"/>
        </w:rPr>
        <w:t>承诺</w:t>
      </w:r>
      <w:r>
        <w:rPr>
          <w:rFonts w:hint="eastAsia" w:ascii="宋体" w:hAnsi="宋体"/>
          <w:b/>
          <w:color w:val="000000"/>
          <w:sz w:val="32"/>
          <w:szCs w:val="32"/>
          <w:highlight w:val="none"/>
          <w:lang w:eastAsia="zh-CN"/>
        </w:rPr>
        <w:t>函</w:t>
      </w:r>
    </w:p>
    <w:p w14:paraId="27ABB5CA">
      <w:pPr>
        <w:spacing w:line="360" w:lineRule="auto"/>
        <w:rPr>
          <w:color w:val="000000"/>
          <w:sz w:val="28"/>
          <w:szCs w:val="28"/>
          <w:highlight w:val="none"/>
        </w:rPr>
      </w:pPr>
      <w:r>
        <w:rPr>
          <w:rFonts w:hint="eastAsia"/>
          <w:color w:val="000000"/>
          <w:sz w:val="28"/>
          <w:szCs w:val="28"/>
          <w:highlight w:val="none"/>
        </w:rPr>
        <w:t>三台县人民医院：</w:t>
      </w:r>
    </w:p>
    <w:p w14:paraId="06F42144">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84D9FCC">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32E5E1FF">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40D2298D">
      <w:pPr>
        <w:spacing w:line="360" w:lineRule="auto"/>
        <w:ind w:firstLine="540"/>
        <w:rPr>
          <w:color w:val="000000"/>
          <w:sz w:val="28"/>
          <w:szCs w:val="28"/>
          <w:highlight w:val="none"/>
        </w:rPr>
      </w:pPr>
    </w:p>
    <w:p w14:paraId="68D88D8C">
      <w:pPr>
        <w:spacing w:line="360" w:lineRule="auto"/>
        <w:ind w:firstLine="540"/>
        <w:rPr>
          <w:color w:val="000000"/>
          <w:sz w:val="28"/>
          <w:szCs w:val="28"/>
          <w:highlight w:val="none"/>
        </w:rPr>
      </w:pPr>
    </w:p>
    <w:p w14:paraId="3CBFC940">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02DD1337">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6CA0340">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15DC30AB">
      <w:pPr>
        <w:rPr>
          <w:rFonts w:hint="eastAsia" w:ascii="宋体" w:hAnsi="宋体" w:eastAsia="宋体" w:cs="宋体"/>
          <w:b/>
          <w:color w:val="auto"/>
          <w:sz w:val="28"/>
          <w:szCs w:val="28"/>
        </w:rPr>
      </w:pPr>
      <w:r>
        <w:rPr>
          <w:rFonts w:hint="eastAsia"/>
          <w:color w:val="000000"/>
          <w:sz w:val="28"/>
          <w:szCs w:val="28"/>
          <w:highlight w:val="none"/>
        </w:rPr>
        <w:br w:type="page"/>
      </w:r>
    </w:p>
    <w:p w14:paraId="56ACD0D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78DB3E94">
      <w:pPr>
        <w:snapToGrid w:val="0"/>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记录的承诺</w:t>
      </w:r>
      <w:r>
        <w:rPr>
          <w:rFonts w:hint="eastAsia" w:ascii="宋体" w:hAnsi="宋体" w:eastAsia="宋体" w:cs="宋体"/>
          <w:b/>
          <w:color w:val="auto"/>
          <w:sz w:val="28"/>
          <w:szCs w:val="28"/>
          <w:lang w:eastAsia="zh-CN"/>
        </w:rPr>
        <w:t>函</w:t>
      </w:r>
    </w:p>
    <w:p w14:paraId="7C8C255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76A3EA5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1B099451">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2708AD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1DF8B0EB">
      <w:pPr>
        <w:spacing w:line="360" w:lineRule="auto"/>
        <w:ind w:firstLine="540"/>
        <w:rPr>
          <w:rFonts w:hint="eastAsia" w:ascii="宋体" w:hAnsi="宋体" w:eastAsia="宋体" w:cs="宋体"/>
          <w:color w:val="auto"/>
          <w:sz w:val="28"/>
          <w:szCs w:val="28"/>
        </w:rPr>
      </w:pPr>
    </w:p>
    <w:p w14:paraId="42C1A48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38CB13A5">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39ADA4C8">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3AD65D76">
      <w:pPr>
        <w:spacing w:line="360" w:lineRule="auto"/>
        <w:ind w:firstLine="540"/>
        <w:rPr>
          <w:color w:val="000000"/>
          <w:sz w:val="28"/>
          <w:szCs w:val="28"/>
          <w:highlight w:val="none"/>
        </w:rPr>
      </w:pPr>
    </w:p>
    <w:p w14:paraId="0BA610A0">
      <w:pPr>
        <w:spacing w:line="360" w:lineRule="auto"/>
        <w:ind w:firstLine="540"/>
        <w:rPr>
          <w:color w:val="000000"/>
          <w:sz w:val="28"/>
          <w:szCs w:val="28"/>
          <w:highlight w:val="none"/>
        </w:rPr>
      </w:pPr>
    </w:p>
    <w:p w14:paraId="25F12F6A">
      <w:pPr>
        <w:spacing w:line="360" w:lineRule="auto"/>
        <w:ind w:firstLine="540"/>
        <w:rPr>
          <w:color w:val="000000"/>
          <w:sz w:val="28"/>
          <w:szCs w:val="28"/>
          <w:highlight w:val="none"/>
        </w:rPr>
      </w:pPr>
    </w:p>
    <w:p w14:paraId="7A20DEDF">
      <w:pPr>
        <w:spacing w:line="360" w:lineRule="auto"/>
        <w:ind w:firstLine="540"/>
        <w:rPr>
          <w:color w:val="000000"/>
          <w:sz w:val="28"/>
          <w:szCs w:val="28"/>
          <w:highlight w:val="none"/>
        </w:rPr>
      </w:pPr>
    </w:p>
    <w:p w14:paraId="1F0FCAD6">
      <w:pPr>
        <w:jc w:val="both"/>
        <w:rPr>
          <w:rFonts w:ascii="宋体" w:hAnsi="宋体" w:eastAsia="黑体"/>
          <w:b/>
          <w:color w:val="000000"/>
          <w:sz w:val="28"/>
          <w:szCs w:val="28"/>
          <w:highlight w:val="none"/>
        </w:rPr>
      </w:pPr>
    </w:p>
    <w:p w14:paraId="45DC7DDC">
      <w:pPr>
        <w:pStyle w:val="5"/>
        <w:rPr>
          <w:rFonts w:ascii="宋体" w:hAnsi="宋体" w:eastAsia="黑体"/>
          <w:b/>
          <w:color w:val="000000"/>
          <w:sz w:val="28"/>
          <w:szCs w:val="28"/>
          <w:highlight w:val="none"/>
        </w:rPr>
      </w:pPr>
    </w:p>
    <w:p w14:paraId="43254673">
      <w:pPr>
        <w:rPr>
          <w:rFonts w:ascii="宋体" w:hAnsi="宋体" w:eastAsia="黑体"/>
          <w:b/>
          <w:color w:val="000000"/>
          <w:sz w:val="28"/>
          <w:szCs w:val="28"/>
          <w:highlight w:val="none"/>
        </w:rPr>
      </w:pPr>
    </w:p>
    <w:p w14:paraId="6DB78AE2">
      <w:pPr>
        <w:pStyle w:val="5"/>
        <w:rPr>
          <w:rFonts w:ascii="宋体" w:hAnsi="宋体" w:eastAsia="黑体"/>
          <w:b/>
          <w:color w:val="000000"/>
          <w:sz w:val="28"/>
          <w:szCs w:val="28"/>
          <w:highlight w:val="none"/>
        </w:rPr>
      </w:pPr>
    </w:p>
    <w:p w14:paraId="3E1A301E">
      <w:pPr>
        <w:rPr>
          <w:rFonts w:ascii="宋体" w:hAnsi="宋体" w:eastAsia="黑体"/>
          <w:b/>
          <w:color w:val="000000"/>
          <w:sz w:val="28"/>
          <w:szCs w:val="28"/>
          <w:highlight w:val="none"/>
        </w:rPr>
      </w:pPr>
    </w:p>
    <w:p w14:paraId="2B559226">
      <w:pPr>
        <w:pStyle w:val="5"/>
      </w:pPr>
    </w:p>
    <w:p w14:paraId="10A3F774">
      <w:pPr>
        <w:rPr>
          <w:rFonts w:ascii="宋体" w:hAnsi="宋体"/>
          <w:b/>
          <w:color w:val="000000"/>
          <w:sz w:val="32"/>
          <w:szCs w:val="32"/>
          <w:highlight w:val="none"/>
        </w:rPr>
      </w:pPr>
      <w:r>
        <w:rPr>
          <w:rFonts w:ascii="宋体" w:hAnsi="宋体"/>
          <w:b/>
          <w:color w:val="000000"/>
          <w:sz w:val="32"/>
          <w:szCs w:val="32"/>
          <w:highlight w:val="none"/>
        </w:rPr>
        <w:br w:type="page"/>
      </w:r>
    </w:p>
    <w:p w14:paraId="1117AD4C">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270C0DCA">
      <w:pPr>
        <w:pStyle w:val="9"/>
        <w:spacing w:line="500" w:lineRule="exact"/>
        <w:ind w:left="0" w:leftChars="0"/>
        <w:jc w:val="center"/>
        <w:rPr>
          <w:rFonts w:ascii="宋体" w:hAnsi="宋体"/>
          <w:b/>
          <w:color w:val="000000"/>
          <w:sz w:val="32"/>
          <w:szCs w:val="32"/>
          <w:highlight w:val="none"/>
        </w:rPr>
      </w:pPr>
    </w:p>
    <w:p w14:paraId="31503DC9">
      <w:pPr>
        <w:spacing w:line="360" w:lineRule="auto"/>
        <w:rPr>
          <w:color w:val="000000"/>
          <w:sz w:val="28"/>
          <w:szCs w:val="28"/>
          <w:highlight w:val="none"/>
        </w:rPr>
      </w:pPr>
      <w:r>
        <w:rPr>
          <w:rFonts w:hint="eastAsia"/>
          <w:color w:val="000000"/>
          <w:sz w:val="28"/>
          <w:szCs w:val="28"/>
          <w:highlight w:val="none"/>
        </w:rPr>
        <w:t>三台县人民医院：</w:t>
      </w:r>
    </w:p>
    <w:p w14:paraId="0366C473">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0D0015B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756646EE">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40CD6D1B">
      <w:pPr>
        <w:spacing w:line="360" w:lineRule="auto"/>
        <w:ind w:firstLine="540"/>
        <w:rPr>
          <w:color w:val="000000"/>
          <w:sz w:val="28"/>
          <w:szCs w:val="28"/>
          <w:highlight w:val="none"/>
        </w:rPr>
      </w:pPr>
      <w:r>
        <w:rPr>
          <w:rFonts w:hint="eastAsia"/>
          <w:color w:val="000000"/>
          <w:sz w:val="28"/>
          <w:szCs w:val="28"/>
          <w:highlight w:val="none"/>
        </w:rPr>
        <w:t>特此声明。</w:t>
      </w:r>
    </w:p>
    <w:p w14:paraId="10BEAAAD">
      <w:pPr>
        <w:spacing w:line="360" w:lineRule="auto"/>
        <w:ind w:firstLine="540"/>
        <w:rPr>
          <w:color w:val="000000"/>
          <w:sz w:val="28"/>
          <w:szCs w:val="28"/>
          <w:highlight w:val="none"/>
        </w:rPr>
      </w:pPr>
    </w:p>
    <w:p w14:paraId="4FD2A73F">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4B096E12">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D4AF30E">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3FB14D20">
      <w:pPr>
        <w:spacing w:line="360" w:lineRule="auto"/>
        <w:rPr>
          <w:rFonts w:ascii="宋体" w:hAnsi="宋体"/>
          <w:b/>
          <w:color w:val="000000"/>
          <w:sz w:val="24"/>
          <w:highlight w:val="none"/>
        </w:rPr>
      </w:pPr>
      <w:r>
        <w:rPr>
          <w:rFonts w:hint="eastAsia"/>
          <w:b/>
          <w:color w:val="000000"/>
          <w:sz w:val="24"/>
          <w:highlight w:val="none"/>
        </w:rPr>
        <w:t xml:space="preserve">    </w:t>
      </w:r>
    </w:p>
    <w:p w14:paraId="7BA51425">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5BDAA095">
      <w:pPr>
        <w:pStyle w:val="5"/>
        <w:rPr>
          <w:rFonts w:hint="eastAsia"/>
          <w:b/>
          <w:color w:val="000000"/>
          <w:sz w:val="24"/>
          <w:highlight w:val="none"/>
        </w:rPr>
      </w:pPr>
    </w:p>
    <w:p w14:paraId="36000915">
      <w:pPr>
        <w:rPr>
          <w:rFonts w:hint="eastAsia"/>
          <w:highlight w:val="none"/>
        </w:rPr>
      </w:pPr>
    </w:p>
    <w:p w14:paraId="18B2729B">
      <w:pPr>
        <w:snapToGrid w:val="0"/>
        <w:spacing w:line="400" w:lineRule="exact"/>
        <w:jc w:val="center"/>
        <w:rPr>
          <w:rFonts w:hint="eastAsia" w:ascii="宋体" w:hAnsi="宋体" w:eastAsia="黑体"/>
          <w:b/>
          <w:color w:val="000000"/>
          <w:sz w:val="28"/>
          <w:szCs w:val="28"/>
          <w:highlight w:val="none"/>
        </w:rPr>
      </w:pPr>
    </w:p>
    <w:p w14:paraId="2120C96A">
      <w:pPr>
        <w:pStyle w:val="5"/>
        <w:rPr>
          <w:rFonts w:hint="eastAsia" w:ascii="宋体" w:hAnsi="宋体" w:eastAsia="黑体"/>
          <w:b/>
          <w:color w:val="000000"/>
          <w:sz w:val="28"/>
          <w:szCs w:val="28"/>
          <w:highlight w:val="none"/>
        </w:rPr>
      </w:pPr>
    </w:p>
    <w:p w14:paraId="52032B6F">
      <w:pPr>
        <w:rPr>
          <w:rFonts w:hint="eastAsia" w:ascii="宋体" w:hAnsi="宋体" w:eastAsia="黑体"/>
          <w:b/>
          <w:color w:val="000000"/>
          <w:sz w:val="28"/>
          <w:szCs w:val="28"/>
          <w:highlight w:val="none"/>
        </w:rPr>
      </w:pPr>
    </w:p>
    <w:p w14:paraId="6A614DDF">
      <w:pPr>
        <w:pStyle w:val="5"/>
        <w:rPr>
          <w:rFonts w:hint="eastAsia" w:ascii="宋体" w:hAnsi="宋体" w:eastAsia="黑体"/>
          <w:b/>
          <w:color w:val="000000"/>
          <w:sz w:val="28"/>
          <w:szCs w:val="28"/>
          <w:highlight w:val="none"/>
        </w:rPr>
      </w:pPr>
    </w:p>
    <w:p w14:paraId="2FE5C502">
      <w:pPr>
        <w:rPr>
          <w:rFonts w:hint="eastAsia" w:ascii="宋体" w:hAnsi="宋体" w:eastAsia="黑体"/>
          <w:b/>
          <w:color w:val="000000"/>
          <w:sz w:val="28"/>
          <w:szCs w:val="28"/>
          <w:highlight w:val="none"/>
        </w:rPr>
      </w:pPr>
    </w:p>
    <w:p w14:paraId="11E18CE4">
      <w:pPr>
        <w:rPr>
          <w:rFonts w:hint="eastAsia"/>
        </w:rPr>
      </w:pPr>
    </w:p>
    <w:p w14:paraId="2A4FB233">
      <w:pPr>
        <w:rPr>
          <w:rFonts w:hint="eastAsia"/>
          <w:highlight w:val="none"/>
        </w:rPr>
      </w:pPr>
    </w:p>
    <w:p w14:paraId="1F55CB2E">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0E545B1E">
      <w:pPr>
        <w:spacing w:line="360" w:lineRule="auto"/>
        <w:rPr>
          <w:color w:val="000000"/>
          <w:sz w:val="28"/>
          <w:szCs w:val="28"/>
          <w:highlight w:val="none"/>
        </w:rPr>
      </w:pPr>
    </w:p>
    <w:p w14:paraId="39B1D6C1">
      <w:pPr>
        <w:spacing w:line="360" w:lineRule="auto"/>
        <w:rPr>
          <w:color w:val="000000"/>
          <w:sz w:val="28"/>
          <w:szCs w:val="28"/>
          <w:highlight w:val="none"/>
        </w:rPr>
      </w:pPr>
      <w:r>
        <w:rPr>
          <w:rFonts w:hint="eastAsia"/>
          <w:color w:val="000000"/>
          <w:sz w:val="28"/>
          <w:szCs w:val="28"/>
          <w:highlight w:val="none"/>
        </w:rPr>
        <w:t>三台县人民医院：</w:t>
      </w:r>
    </w:p>
    <w:p w14:paraId="68B08D5A">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4C7C39B9">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2A705D29">
      <w:pPr>
        <w:spacing w:line="360" w:lineRule="auto"/>
        <w:ind w:firstLine="540"/>
        <w:rPr>
          <w:color w:val="000000"/>
          <w:sz w:val="28"/>
          <w:szCs w:val="28"/>
          <w:highlight w:val="none"/>
        </w:rPr>
      </w:pPr>
      <w:r>
        <w:rPr>
          <w:rFonts w:hint="eastAsia"/>
          <w:color w:val="000000"/>
          <w:sz w:val="28"/>
          <w:szCs w:val="28"/>
          <w:highlight w:val="none"/>
        </w:rPr>
        <w:t>特此声明。</w:t>
      </w:r>
    </w:p>
    <w:p w14:paraId="6BF1FE8C">
      <w:pPr>
        <w:spacing w:line="360" w:lineRule="auto"/>
        <w:ind w:firstLine="540"/>
        <w:rPr>
          <w:color w:val="000000"/>
          <w:sz w:val="28"/>
          <w:szCs w:val="28"/>
          <w:highlight w:val="none"/>
        </w:rPr>
      </w:pPr>
    </w:p>
    <w:p w14:paraId="294CA973">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7ADA333">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E0C2B6F">
      <w:pPr>
        <w:pStyle w:val="9"/>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699CFE46">
      <w:pPr>
        <w:pStyle w:val="9"/>
        <w:spacing w:line="500" w:lineRule="exact"/>
        <w:ind w:left="0" w:leftChars="0"/>
        <w:jc w:val="center"/>
        <w:rPr>
          <w:rFonts w:hint="eastAsia" w:ascii="宋体" w:hAnsi="宋体"/>
          <w:b/>
          <w:color w:val="000000"/>
          <w:sz w:val="32"/>
          <w:szCs w:val="32"/>
          <w:highlight w:val="none"/>
        </w:rPr>
      </w:pPr>
    </w:p>
    <w:p w14:paraId="11308BFB">
      <w:pPr>
        <w:pStyle w:val="9"/>
        <w:spacing w:line="500" w:lineRule="exact"/>
        <w:ind w:left="0" w:leftChars="0"/>
        <w:jc w:val="center"/>
        <w:rPr>
          <w:rFonts w:hint="eastAsia" w:ascii="宋体" w:hAnsi="宋体"/>
          <w:b/>
          <w:color w:val="000000"/>
          <w:sz w:val="32"/>
          <w:szCs w:val="32"/>
          <w:highlight w:val="none"/>
        </w:rPr>
      </w:pPr>
    </w:p>
    <w:p w14:paraId="3B1D0680">
      <w:pPr>
        <w:pStyle w:val="9"/>
        <w:spacing w:line="500" w:lineRule="exact"/>
        <w:ind w:left="0" w:leftChars="0"/>
        <w:jc w:val="center"/>
        <w:rPr>
          <w:rFonts w:hint="eastAsia" w:ascii="宋体" w:hAnsi="宋体"/>
          <w:b/>
          <w:color w:val="000000"/>
          <w:sz w:val="32"/>
          <w:szCs w:val="32"/>
          <w:highlight w:val="none"/>
        </w:rPr>
      </w:pPr>
    </w:p>
    <w:p w14:paraId="3C5F66C3">
      <w:pPr>
        <w:pStyle w:val="9"/>
        <w:spacing w:line="500" w:lineRule="exact"/>
        <w:ind w:left="0" w:leftChars="0"/>
        <w:jc w:val="center"/>
        <w:rPr>
          <w:rFonts w:hint="eastAsia" w:ascii="宋体" w:hAnsi="宋体"/>
          <w:b/>
          <w:color w:val="000000"/>
          <w:sz w:val="32"/>
          <w:szCs w:val="32"/>
          <w:highlight w:val="none"/>
        </w:rPr>
      </w:pPr>
    </w:p>
    <w:p w14:paraId="5D55D17A">
      <w:pPr>
        <w:pStyle w:val="9"/>
        <w:spacing w:line="500" w:lineRule="exact"/>
        <w:ind w:left="0" w:leftChars="0"/>
        <w:jc w:val="center"/>
        <w:rPr>
          <w:rFonts w:hint="eastAsia" w:ascii="宋体" w:hAnsi="宋体"/>
          <w:b/>
          <w:color w:val="000000"/>
          <w:sz w:val="32"/>
          <w:szCs w:val="32"/>
          <w:highlight w:val="none"/>
        </w:rPr>
      </w:pPr>
    </w:p>
    <w:p w14:paraId="6BC765AF">
      <w:pPr>
        <w:pStyle w:val="9"/>
        <w:spacing w:line="500" w:lineRule="exact"/>
        <w:ind w:left="0" w:leftChars="0"/>
        <w:jc w:val="center"/>
        <w:rPr>
          <w:rFonts w:hint="eastAsia" w:ascii="宋体" w:hAnsi="宋体"/>
          <w:b/>
          <w:color w:val="000000"/>
          <w:sz w:val="32"/>
          <w:szCs w:val="32"/>
          <w:highlight w:val="none"/>
        </w:rPr>
      </w:pPr>
    </w:p>
    <w:p w14:paraId="7179DC41">
      <w:pPr>
        <w:pStyle w:val="9"/>
        <w:spacing w:line="500" w:lineRule="exact"/>
        <w:ind w:left="0" w:leftChars="0"/>
        <w:jc w:val="center"/>
        <w:rPr>
          <w:rFonts w:hint="eastAsia" w:ascii="宋体" w:hAnsi="宋体"/>
          <w:b/>
          <w:color w:val="000000"/>
          <w:sz w:val="32"/>
          <w:szCs w:val="32"/>
          <w:highlight w:val="none"/>
        </w:rPr>
      </w:pPr>
    </w:p>
    <w:p w14:paraId="1F7A8735">
      <w:pPr>
        <w:pStyle w:val="9"/>
        <w:spacing w:line="500" w:lineRule="exact"/>
        <w:ind w:left="0" w:leftChars="0"/>
        <w:jc w:val="center"/>
        <w:rPr>
          <w:rFonts w:hint="eastAsia" w:ascii="宋体" w:hAnsi="宋体"/>
          <w:b/>
          <w:color w:val="000000"/>
          <w:sz w:val="32"/>
          <w:szCs w:val="32"/>
          <w:highlight w:val="none"/>
        </w:rPr>
      </w:pPr>
    </w:p>
    <w:p w14:paraId="0E81A861">
      <w:pPr>
        <w:pStyle w:val="9"/>
        <w:spacing w:line="500" w:lineRule="exact"/>
        <w:ind w:left="0" w:leftChars="0"/>
        <w:jc w:val="center"/>
        <w:rPr>
          <w:rFonts w:hint="eastAsia" w:ascii="宋体" w:hAnsi="宋体"/>
          <w:b/>
          <w:color w:val="000000"/>
          <w:sz w:val="32"/>
          <w:szCs w:val="32"/>
          <w:highlight w:val="none"/>
        </w:rPr>
      </w:pPr>
    </w:p>
    <w:p w14:paraId="78EB71DE">
      <w:pPr>
        <w:jc w:val="center"/>
        <w:rPr>
          <w:rFonts w:hint="eastAsia"/>
          <w:b/>
          <w:color w:val="000000"/>
          <w:sz w:val="32"/>
          <w:szCs w:val="30"/>
          <w:highlight w:val="none"/>
        </w:rPr>
      </w:pPr>
    </w:p>
    <w:p w14:paraId="201F3C0D">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7DF61EB1">
      <w:pPr>
        <w:spacing w:line="360" w:lineRule="auto"/>
        <w:ind w:firstLine="612"/>
        <w:rPr>
          <w:rFonts w:hint="eastAsia" w:ascii="宋体" w:hAnsi="宋体"/>
          <w:color w:val="000000"/>
          <w:sz w:val="28"/>
          <w:highlight w:val="none"/>
        </w:rPr>
      </w:pPr>
    </w:p>
    <w:p w14:paraId="465A089A">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C40B31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D10BEB3">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23CE00EF">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70BD88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6E35D4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72C11CDB">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19E21B28">
      <w:pPr>
        <w:spacing w:line="360" w:lineRule="auto"/>
        <w:ind w:firstLine="610"/>
        <w:rPr>
          <w:rFonts w:hint="eastAsia" w:ascii="宋体" w:hAnsi="宋体"/>
          <w:color w:val="000000"/>
          <w:sz w:val="28"/>
          <w:szCs w:val="28"/>
          <w:highlight w:val="none"/>
        </w:rPr>
      </w:pPr>
    </w:p>
    <w:p w14:paraId="07F2823B">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31143F7C">
      <w:pPr>
        <w:tabs>
          <w:tab w:val="left" w:pos="720"/>
          <w:tab w:val="left" w:pos="900"/>
        </w:tabs>
        <w:spacing w:line="360" w:lineRule="auto"/>
        <w:ind w:firstLine="560" w:firstLineChars="200"/>
        <w:rPr>
          <w:rFonts w:ascii="宋体" w:hAnsi="宋体"/>
          <w:color w:val="000000"/>
          <w:sz w:val="28"/>
          <w:szCs w:val="28"/>
          <w:highlight w:val="none"/>
        </w:rPr>
      </w:pPr>
    </w:p>
    <w:p w14:paraId="183BBC9C">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71BE66B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06A897F4">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38721C07">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504AEE6">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771DBE85">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0E928426">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6CF65B3B">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E5A59AB">
      <w:pPr>
        <w:tabs>
          <w:tab w:val="left" w:pos="720"/>
          <w:tab w:val="left" w:pos="900"/>
        </w:tabs>
        <w:spacing w:line="480" w:lineRule="auto"/>
        <w:ind w:right="600"/>
        <w:rPr>
          <w:rFonts w:hint="eastAsia" w:ascii="宋体" w:hAnsi="宋体"/>
          <w:color w:val="000000"/>
          <w:sz w:val="24"/>
          <w:highlight w:val="none"/>
          <w:u w:val="single"/>
        </w:rPr>
      </w:pPr>
    </w:p>
    <w:p w14:paraId="5F3C1C41">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E024777">
      <w:pPr>
        <w:pStyle w:val="9"/>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469202F0">
      <w:pPr>
        <w:pStyle w:val="9"/>
        <w:spacing w:line="500" w:lineRule="exact"/>
        <w:ind w:left="0" w:leftChars="0"/>
        <w:jc w:val="center"/>
        <w:rPr>
          <w:rFonts w:hint="eastAsia" w:ascii="宋体" w:hAnsi="宋体"/>
          <w:b/>
          <w:color w:val="000000"/>
          <w:sz w:val="32"/>
          <w:szCs w:val="32"/>
          <w:highlight w:val="none"/>
        </w:rPr>
      </w:pPr>
    </w:p>
    <w:p w14:paraId="0B2CC59A">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07ECC6CD">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47A81B5">
      <w:pPr>
        <w:spacing w:line="360" w:lineRule="auto"/>
        <w:rPr>
          <w:rFonts w:hint="eastAsia" w:ascii="宋体" w:hAnsi="宋体"/>
          <w:color w:val="000000"/>
          <w:sz w:val="28"/>
          <w:szCs w:val="28"/>
          <w:highlight w:val="none"/>
        </w:rPr>
      </w:pPr>
    </w:p>
    <w:p w14:paraId="346E7A59">
      <w:pPr>
        <w:spacing w:line="480" w:lineRule="auto"/>
        <w:ind w:firstLine="560" w:firstLineChars="200"/>
        <w:rPr>
          <w:rFonts w:hint="eastAsia" w:ascii="宋体" w:hAnsi="宋体"/>
          <w:color w:val="000000"/>
          <w:sz w:val="28"/>
          <w:szCs w:val="28"/>
          <w:highlight w:val="none"/>
        </w:rPr>
      </w:pPr>
    </w:p>
    <w:p w14:paraId="7ED14AD8">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3BCE3547">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17A6D48C">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595D2539">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48DF40ED">
      <w:pPr>
        <w:widowControl/>
        <w:spacing w:line="330" w:lineRule="atLeast"/>
        <w:jc w:val="center"/>
        <w:rPr>
          <w:rFonts w:hint="eastAsia" w:ascii="黑体" w:hAnsi="Verdana" w:eastAsia="黑体" w:cs="宋体"/>
          <w:bCs/>
          <w:color w:val="000000"/>
          <w:kern w:val="0"/>
          <w:sz w:val="30"/>
          <w:szCs w:val="30"/>
          <w:highlight w:val="none"/>
        </w:rPr>
      </w:pPr>
    </w:p>
    <w:p w14:paraId="7DE85CEE">
      <w:pPr>
        <w:widowControl/>
        <w:spacing w:line="330" w:lineRule="atLeast"/>
        <w:jc w:val="center"/>
        <w:rPr>
          <w:rFonts w:hint="eastAsia" w:ascii="黑体" w:hAnsi="Verdana" w:eastAsia="黑体" w:cs="宋体"/>
          <w:bCs/>
          <w:color w:val="000000"/>
          <w:kern w:val="0"/>
          <w:sz w:val="30"/>
          <w:szCs w:val="30"/>
          <w:highlight w:val="none"/>
        </w:rPr>
      </w:pPr>
    </w:p>
    <w:p w14:paraId="7CD11B2C">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14:paraId="12886EBA">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14:paraId="1A06D3A2">
      <w:pPr>
        <w:widowControl/>
        <w:spacing w:line="330" w:lineRule="atLeast"/>
        <w:jc w:val="left"/>
        <w:rPr>
          <w:rFonts w:hint="eastAsia" w:ascii="宋体" w:hAnsi="宋体" w:cs="宋体"/>
          <w:bCs/>
          <w:color w:val="000000"/>
          <w:kern w:val="0"/>
          <w:sz w:val="22"/>
          <w:highlight w:val="none"/>
        </w:rPr>
      </w:pPr>
    </w:p>
    <w:p w14:paraId="26E1B725">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2088150B">
      <w:pPr>
        <w:pStyle w:val="5"/>
        <w:rPr>
          <w:rFonts w:hint="eastAsia" w:ascii="宋体" w:hAnsi="宋体" w:cs="宋体"/>
          <w:bCs/>
          <w:color w:val="000000"/>
          <w:kern w:val="0"/>
          <w:sz w:val="22"/>
          <w:highlight w:val="none"/>
        </w:rPr>
      </w:pPr>
    </w:p>
    <w:p w14:paraId="6FD2AE4F">
      <w:pPr>
        <w:rPr>
          <w:rFonts w:hint="eastAsia" w:ascii="宋体" w:hAnsi="宋体" w:cs="宋体"/>
          <w:bCs/>
          <w:color w:val="000000"/>
          <w:kern w:val="0"/>
          <w:sz w:val="22"/>
          <w:highlight w:val="none"/>
        </w:rPr>
      </w:pPr>
    </w:p>
    <w:p w14:paraId="4A1E69AD">
      <w:pPr>
        <w:pStyle w:val="5"/>
        <w:rPr>
          <w:rFonts w:hint="eastAsia" w:ascii="宋体" w:hAnsi="宋体" w:cs="宋体"/>
          <w:bCs/>
          <w:color w:val="000000"/>
          <w:kern w:val="0"/>
          <w:sz w:val="22"/>
          <w:highlight w:val="none"/>
        </w:rPr>
      </w:pPr>
    </w:p>
    <w:p w14:paraId="176D0FE4">
      <w:pPr>
        <w:rPr>
          <w:rFonts w:hint="eastAsia" w:ascii="宋体" w:hAnsi="宋体" w:cs="宋体"/>
          <w:bCs/>
          <w:color w:val="000000"/>
          <w:kern w:val="0"/>
          <w:sz w:val="22"/>
          <w:highlight w:val="none"/>
        </w:rPr>
      </w:pPr>
    </w:p>
    <w:p w14:paraId="0EB1B997">
      <w:pPr>
        <w:pStyle w:val="5"/>
        <w:rPr>
          <w:rFonts w:hint="eastAsia" w:ascii="宋体" w:hAnsi="宋体" w:cs="宋体"/>
          <w:bCs/>
          <w:color w:val="000000"/>
          <w:kern w:val="0"/>
          <w:sz w:val="22"/>
          <w:highlight w:val="none"/>
        </w:rPr>
      </w:pPr>
    </w:p>
    <w:p w14:paraId="62E1C633">
      <w:pPr>
        <w:rPr>
          <w:rFonts w:hint="eastAsia" w:ascii="宋体" w:hAnsi="宋体" w:cs="宋体"/>
          <w:bCs/>
          <w:color w:val="000000"/>
          <w:kern w:val="0"/>
          <w:sz w:val="22"/>
          <w:highlight w:val="none"/>
        </w:rPr>
      </w:pPr>
    </w:p>
    <w:p w14:paraId="69C5ADDD">
      <w:pPr>
        <w:pStyle w:val="5"/>
        <w:rPr>
          <w:rFonts w:hint="eastAsia" w:ascii="宋体" w:hAnsi="宋体" w:cs="宋体"/>
          <w:bCs/>
          <w:color w:val="000000"/>
          <w:kern w:val="0"/>
          <w:sz w:val="22"/>
          <w:highlight w:val="none"/>
        </w:rPr>
      </w:pPr>
    </w:p>
    <w:p w14:paraId="7C676CC5">
      <w:pPr>
        <w:rPr>
          <w:rFonts w:hint="eastAsia" w:ascii="宋体" w:hAnsi="宋体" w:cs="宋体"/>
          <w:bCs/>
          <w:color w:val="000000"/>
          <w:kern w:val="0"/>
          <w:sz w:val="22"/>
          <w:highlight w:val="none"/>
        </w:rPr>
      </w:pPr>
    </w:p>
    <w:p w14:paraId="39F9D012">
      <w:pPr>
        <w:pStyle w:val="5"/>
        <w:rPr>
          <w:rFonts w:hint="eastAsia" w:ascii="宋体" w:hAnsi="宋体" w:cs="宋体"/>
          <w:bCs/>
          <w:color w:val="000000"/>
          <w:kern w:val="0"/>
          <w:sz w:val="22"/>
          <w:highlight w:val="none"/>
        </w:rPr>
      </w:pPr>
    </w:p>
    <w:p w14:paraId="3987166F">
      <w:pPr>
        <w:rPr>
          <w:rFonts w:hint="eastAsia" w:ascii="宋体" w:hAnsi="宋体" w:cs="宋体"/>
          <w:bCs/>
          <w:color w:val="000000"/>
          <w:kern w:val="0"/>
          <w:sz w:val="22"/>
          <w:highlight w:val="none"/>
        </w:rPr>
      </w:pPr>
    </w:p>
    <w:p w14:paraId="68548624">
      <w:pPr>
        <w:pStyle w:val="9"/>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资质证明文件</w:t>
      </w:r>
      <w:r>
        <w:rPr>
          <w:rFonts w:hint="eastAsia" w:ascii="宋体" w:hAnsi="宋体"/>
          <w:b/>
          <w:color w:val="000000"/>
          <w:sz w:val="24"/>
          <w:szCs w:val="24"/>
          <w:highlight w:val="none"/>
          <w:lang w:eastAsia="zh-CN"/>
        </w:rPr>
        <w:t>（复印件加盖鲜章）</w:t>
      </w:r>
    </w:p>
    <w:p w14:paraId="7FF6C06A">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14:paraId="426B8EB6">
      <w:pPr>
        <w:pStyle w:val="9"/>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彩页资料、公司业绩、服务方案等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C164AA">
      <w:pPr>
        <w:rPr>
          <w:rFonts w:hint="eastAsia" w:ascii="宋体" w:hAnsi="宋体" w:cs="宋体"/>
          <w:bCs/>
          <w:color w:val="000000"/>
          <w:sz w:val="22"/>
          <w:highlight w:val="none"/>
        </w:rPr>
      </w:pPr>
    </w:p>
    <w:p w14:paraId="4CE685C8">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1272A14"/>
    <w:rsid w:val="017815E6"/>
    <w:rsid w:val="01FE5A0C"/>
    <w:rsid w:val="02AB03DD"/>
    <w:rsid w:val="032172E5"/>
    <w:rsid w:val="03632827"/>
    <w:rsid w:val="038E441F"/>
    <w:rsid w:val="05F9008E"/>
    <w:rsid w:val="061D0ABC"/>
    <w:rsid w:val="064A5629"/>
    <w:rsid w:val="06874187"/>
    <w:rsid w:val="07163DF5"/>
    <w:rsid w:val="072E6858"/>
    <w:rsid w:val="07AA637F"/>
    <w:rsid w:val="08BA0844"/>
    <w:rsid w:val="09DD4E88"/>
    <w:rsid w:val="09E87633"/>
    <w:rsid w:val="0A1D552E"/>
    <w:rsid w:val="0B1E3820"/>
    <w:rsid w:val="0B4B2277"/>
    <w:rsid w:val="0BB30DED"/>
    <w:rsid w:val="0C060244"/>
    <w:rsid w:val="0C681886"/>
    <w:rsid w:val="0C7644D1"/>
    <w:rsid w:val="0D9A2076"/>
    <w:rsid w:val="0DAE46EF"/>
    <w:rsid w:val="0DF74F1C"/>
    <w:rsid w:val="0E1C293A"/>
    <w:rsid w:val="0E4806A0"/>
    <w:rsid w:val="0F427ADA"/>
    <w:rsid w:val="0FF55AF9"/>
    <w:rsid w:val="11124F95"/>
    <w:rsid w:val="11616665"/>
    <w:rsid w:val="11671FA5"/>
    <w:rsid w:val="11E670D0"/>
    <w:rsid w:val="11EA3FC3"/>
    <w:rsid w:val="11EB58FD"/>
    <w:rsid w:val="12241424"/>
    <w:rsid w:val="12F6691D"/>
    <w:rsid w:val="134652FC"/>
    <w:rsid w:val="13960100"/>
    <w:rsid w:val="1399374C"/>
    <w:rsid w:val="14155495"/>
    <w:rsid w:val="14325B58"/>
    <w:rsid w:val="144679F0"/>
    <w:rsid w:val="14495172"/>
    <w:rsid w:val="14CE353E"/>
    <w:rsid w:val="151E74AA"/>
    <w:rsid w:val="156450CD"/>
    <w:rsid w:val="15951D40"/>
    <w:rsid w:val="15B41605"/>
    <w:rsid w:val="15F03EF5"/>
    <w:rsid w:val="16B207CA"/>
    <w:rsid w:val="178D35C8"/>
    <w:rsid w:val="17DC0C5D"/>
    <w:rsid w:val="17E60341"/>
    <w:rsid w:val="17EE050A"/>
    <w:rsid w:val="18880247"/>
    <w:rsid w:val="18D75CFE"/>
    <w:rsid w:val="195C0C88"/>
    <w:rsid w:val="19F1660B"/>
    <w:rsid w:val="1A2069A5"/>
    <w:rsid w:val="1C966B8C"/>
    <w:rsid w:val="1CC46C32"/>
    <w:rsid w:val="1D1A76AB"/>
    <w:rsid w:val="1D281739"/>
    <w:rsid w:val="1D4209B0"/>
    <w:rsid w:val="1D531B64"/>
    <w:rsid w:val="1F106FB8"/>
    <w:rsid w:val="1F2A7AB8"/>
    <w:rsid w:val="21032E75"/>
    <w:rsid w:val="216B2BCB"/>
    <w:rsid w:val="219934FF"/>
    <w:rsid w:val="2205092A"/>
    <w:rsid w:val="22995516"/>
    <w:rsid w:val="229972C4"/>
    <w:rsid w:val="23075EAE"/>
    <w:rsid w:val="23591932"/>
    <w:rsid w:val="24664C68"/>
    <w:rsid w:val="25472F43"/>
    <w:rsid w:val="25C32FD6"/>
    <w:rsid w:val="25DA003F"/>
    <w:rsid w:val="26496649"/>
    <w:rsid w:val="26630E46"/>
    <w:rsid w:val="26E66850"/>
    <w:rsid w:val="27365AF8"/>
    <w:rsid w:val="274E2D73"/>
    <w:rsid w:val="27533EE6"/>
    <w:rsid w:val="279369D8"/>
    <w:rsid w:val="27DD5EA5"/>
    <w:rsid w:val="28126853"/>
    <w:rsid w:val="289C18BC"/>
    <w:rsid w:val="28FA4916"/>
    <w:rsid w:val="2A656C56"/>
    <w:rsid w:val="2ADB491E"/>
    <w:rsid w:val="2AE82B97"/>
    <w:rsid w:val="2B582A9A"/>
    <w:rsid w:val="2B7C0995"/>
    <w:rsid w:val="2BFA5278"/>
    <w:rsid w:val="2C34203F"/>
    <w:rsid w:val="2C597414"/>
    <w:rsid w:val="2C6426F1"/>
    <w:rsid w:val="2C7C7699"/>
    <w:rsid w:val="2D1B54A6"/>
    <w:rsid w:val="2D5C161A"/>
    <w:rsid w:val="2D621327"/>
    <w:rsid w:val="2DAF2092"/>
    <w:rsid w:val="2DB7624C"/>
    <w:rsid w:val="2E61338C"/>
    <w:rsid w:val="2E9D013C"/>
    <w:rsid w:val="2EF0746B"/>
    <w:rsid w:val="2F271D78"/>
    <w:rsid w:val="2F4847B6"/>
    <w:rsid w:val="300761B5"/>
    <w:rsid w:val="315D4D67"/>
    <w:rsid w:val="31864EB8"/>
    <w:rsid w:val="318B7729"/>
    <w:rsid w:val="32C03D43"/>
    <w:rsid w:val="341113B0"/>
    <w:rsid w:val="351647A5"/>
    <w:rsid w:val="35657300"/>
    <w:rsid w:val="35ED7BFB"/>
    <w:rsid w:val="366C4FC4"/>
    <w:rsid w:val="371F2036"/>
    <w:rsid w:val="374E0226"/>
    <w:rsid w:val="37FF1D72"/>
    <w:rsid w:val="387B14EE"/>
    <w:rsid w:val="38AD443E"/>
    <w:rsid w:val="392538FF"/>
    <w:rsid w:val="39551D3F"/>
    <w:rsid w:val="395D061D"/>
    <w:rsid w:val="39A20CFD"/>
    <w:rsid w:val="39AB5E03"/>
    <w:rsid w:val="3A492409"/>
    <w:rsid w:val="3A834716"/>
    <w:rsid w:val="3AA53E24"/>
    <w:rsid w:val="3ABB3288"/>
    <w:rsid w:val="3B801056"/>
    <w:rsid w:val="3C6329C5"/>
    <w:rsid w:val="3DEE18D9"/>
    <w:rsid w:val="3E322691"/>
    <w:rsid w:val="3E3D5ADC"/>
    <w:rsid w:val="3EA177D5"/>
    <w:rsid w:val="3ECB008A"/>
    <w:rsid w:val="403B1563"/>
    <w:rsid w:val="4162324B"/>
    <w:rsid w:val="416B2F4D"/>
    <w:rsid w:val="429C278D"/>
    <w:rsid w:val="42AA7468"/>
    <w:rsid w:val="42B14A62"/>
    <w:rsid w:val="42F223AD"/>
    <w:rsid w:val="43250CFE"/>
    <w:rsid w:val="43960B7B"/>
    <w:rsid w:val="44494453"/>
    <w:rsid w:val="456B006A"/>
    <w:rsid w:val="45A11732"/>
    <w:rsid w:val="45C51FFB"/>
    <w:rsid w:val="45F91CA4"/>
    <w:rsid w:val="467D172B"/>
    <w:rsid w:val="46930BBB"/>
    <w:rsid w:val="472B40E0"/>
    <w:rsid w:val="473C62ED"/>
    <w:rsid w:val="4792415F"/>
    <w:rsid w:val="479A7666"/>
    <w:rsid w:val="47F70466"/>
    <w:rsid w:val="484723A8"/>
    <w:rsid w:val="485633DE"/>
    <w:rsid w:val="48825F81"/>
    <w:rsid w:val="49DA5644"/>
    <w:rsid w:val="4B675FED"/>
    <w:rsid w:val="4BD72A88"/>
    <w:rsid w:val="4C1A6DC7"/>
    <w:rsid w:val="4C3B4FDC"/>
    <w:rsid w:val="4C4F250A"/>
    <w:rsid w:val="4D152ED0"/>
    <w:rsid w:val="4D6E74D7"/>
    <w:rsid w:val="4DAE15C6"/>
    <w:rsid w:val="4DBA440F"/>
    <w:rsid w:val="4E202AAD"/>
    <w:rsid w:val="4E4B5067"/>
    <w:rsid w:val="4E546612"/>
    <w:rsid w:val="4EBE0710"/>
    <w:rsid w:val="4EFD498F"/>
    <w:rsid w:val="4FB10D14"/>
    <w:rsid w:val="50131BB5"/>
    <w:rsid w:val="507C3BFE"/>
    <w:rsid w:val="50F86C4C"/>
    <w:rsid w:val="51584EE6"/>
    <w:rsid w:val="518C5952"/>
    <w:rsid w:val="51EA4F86"/>
    <w:rsid w:val="52B42EFD"/>
    <w:rsid w:val="5310681A"/>
    <w:rsid w:val="54033FD8"/>
    <w:rsid w:val="544669FD"/>
    <w:rsid w:val="544A5A8F"/>
    <w:rsid w:val="545A399F"/>
    <w:rsid w:val="561A1EEF"/>
    <w:rsid w:val="562A331E"/>
    <w:rsid w:val="562C5B54"/>
    <w:rsid w:val="56BE3D9F"/>
    <w:rsid w:val="57650F48"/>
    <w:rsid w:val="583F3E8F"/>
    <w:rsid w:val="59484FC5"/>
    <w:rsid w:val="59662D68"/>
    <w:rsid w:val="598C51FD"/>
    <w:rsid w:val="59D2488F"/>
    <w:rsid w:val="5A026F22"/>
    <w:rsid w:val="5A0B1F10"/>
    <w:rsid w:val="5A9A53AC"/>
    <w:rsid w:val="5B070B67"/>
    <w:rsid w:val="5C165B9C"/>
    <w:rsid w:val="5C197553"/>
    <w:rsid w:val="5C2117EA"/>
    <w:rsid w:val="5CEE7C31"/>
    <w:rsid w:val="5CFA42E5"/>
    <w:rsid w:val="5D4E7626"/>
    <w:rsid w:val="5D8D11F8"/>
    <w:rsid w:val="5DF81806"/>
    <w:rsid w:val="5E285977"/>
    <w:rsid w:val="5E2A6A47"/>
    <w:rsid w:val="5E7A6191"/>
    <w:rsid w:val="5ECC5D50"/>
    <w:rsid w:val="5F0B0627"/>
    <w:rsid w:val="5F952FEF"/>
    <w:rsid w:val="5FA8160F"/>
    <w:rsid w:val="5FBB72F5"/>
    <w:rsid w:val="6017749F"/>
    <w:rsid w:val="61880654"/>
    <w:rsid w:val="625249C8"/>
    <w:rsid w:val="625A1CAA"/>
    <w:rsid w:val="631F522B"/>
    <w:rsid w:val="632443AD"/>
    <w:rsid w:val="63CD38B2"/>
    <w:rsid w:val="642D2310"/>
    <w:rsid w:val="64A21A2D"/>
    <w:rsid w:val="64E33DF4"/>
    <w:rsid w:val="65180B29"/>
    <w:rsid w:val="651A1B9C"/>
    <w:rsid w:val="65B138E8"/>
    <w:rsid w:val="66263F98"/>
    <w:rsid w:val="66290628"/>
    <w:rsid w:val="663A47D5"/>
    <w:rsid w:val="672030DD"/>
    <w:rsid w:val="67627084"/>
    <w:rsid w:val="67E47089"/>
    <w:rsid w:val="6810221F"/>
    <w:rsid w:val="68904760"/>
    <w:rsid w:val="698721B0"/>
    <w:rsid w:val="69BD5301"/>
    <w:rsid w:val="6A3A3328"/>
    <w:rsid w:val="6A502E2E"/>
    <w:rsid w:val="6A7F636D"/>
    <w:rsid w:val="6B236242"/>
    <w:rsid w:val="6BCC7390"/>
    <w:rsid w:val="6CAE2F39"/>
    <w:rsid w:val="6DCD42E0"/>
    <w:rsid w:val="6DCF78FF"/>
    <w:rsid w:val="6DDA2238"/>
    <w:rsid w:val="6E3C70F4"/>
    <w:rsid w:val="6E9B4C6A"/>
    <w:rsid w:val="6EE80984"/>
    <w:rsid w:val="6F6049BF"/>
    <w:rsid w:val="70D31E2A"/>
    <w:rsid w:val="71227A8F"/>
    <w:rsid w:val="71BB0C8D"/>
    <w:rsid w:val="736B508A"/>
    <w:rsid w:val="73A0182E"/>
    <w:rsid w:val="74BF147C"/>
    <w:rsid w:val="75C80A9A"/>
    <w:rsid w:val="75ED7CB4"/>
    <w:rsid w:val="75FC68D7"/>
    <w:rsid w:val="764C5C54"/>
    <w:rsid w:val="76CB4CC0"/>
    <w:rsid w:val="76DE1903"/>
    <w:rsid w:val="76F53C3E"/>
    <w:rsid w:val="77533479"/>
    <w:rsid w:val="77983CC0"/>
    <w:rsid w:val="78E55F35"/>
    <w:rsid w:val="79077C59"/>
    <w:rsid w:val="79B3393D"/>
    <w:rsid w:val="79BC6C95"/>
    <w:rsid w:val="79F434B3"/>
    <w:rsid w:val="7A6A66F1"/>
    <w:rsid w:val="7ABE6A3D"/>
    <w:rsid w:val="7B7517F2"/>
    <w:rsid w:val="7BBF2A6D"/>
    <w:rsid w:val="7C183F2B"/>
    <w:rsid w:val="7C2F7BF3"/>
    <w:rsid w:val="7C397563"/>
    <w:rsid w:val="7C694787"/>
    <w:rsid w:val="7D053E64"/>
    <w:rsid w:val="7D413F25"/>
    <w:rsid w:val="7D4C6582"/>
    <w:rsid w:val="7D5972E2"/>
    <w:rsid w:val="7D6F401F"/>
    <w:rsid w:val="7DB02960"/>
    <w:rsid w:val="7DC75C09"/>
    <w:rsid w:val="7DD24CD9"/>
    <w:rsid w:val="7E573C44"/>
    <w:rsid w:val="7E9A50CB"/>
    <w:rsid w:val="7F735085"/>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Body Text First Indent"/>
    <w:basedOn w:val="2"/>
    <w:autoRedefine/>
    <w:qFormat/>
    <w:uiPriority w:val="0"/>
    <w:pPr>
      <w:spacing w:after="120"/>
      <w:ind w:firstLine="420" w:firstLineChars="100"/>
    </w:pPr>
    <w:rPr>
      <w:rFonts w:ascii="Calibri" w:hAnsi="Calibri" w:eastAsia="宋体"/>
      <w:kern w:val="2"/>
      <w:sz w:val="21"/>
    </w:rPr>
  </w:style>
  <w:style w:type="paragraph" w:styleId="5">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w:basedOn w:val="1"/>
    <w:next w:val="7"/>
    <w:autoRedefine/>
    <w:unhideWhenUsed/>
    <w:qFormat/>
    <w:uiPriority w:val="99"/>
    <w:pPr>
      <w:spacing w:after="120"/>
      <w:ind w:left="420" w:leftChars="200"/>
    </w:pPr>
  </w:style>
  <w:style w:type="paragraph" w:styleId="7">
    <w:name w:val="envelope return"/>
    <w:basedOn w:val="1"/>
    <w:autoRedefine/>
    <w:qFormat/>
    <w:uiPriority w:val="0"/>
    <w:pPr>
      <w:snapToGrid w:val="0"/>
    </w:pPr>
    <w:rPr>
      <w:rFonts w:ascii="Arial" w:hAnsi="Arial"/>
    </w:rPr>
  </w:style>
  <w:style w:type="paragraph" w:styleId="8">
    <w:name w:val="Balloon Text"/>
    <w:basedOn w:val="1"/>
    <w:link w:val="17"/>
    <w:autoRedefine/>
    <w:qFormat/>
    <w:uiPriority w:val="0"/>
    <w:rPr>
      <w:sz w:val="18"/>
      <w:szCs w:val="18"/>
    </w:rPr>
  </w:style>
  <w:style w:type="paragraph" w:styleId="9">
    <w:name w:val="List Continue 2"/>
    <w:basedOn w:val="1"/>
    <w:autoRedefine/>
    <w:qFormat/>
    <w:uiPriority w:val="0"/>
    <w:pPr>
      <w:spacing w:after="120"/>
      <w:ind w:left="840" w:leftChars="400"/>
    </w:pPr>
    <w:rPr>
      <w:rFonts w:ascii="Times New Roman" w:hAnsi="Times New Roman" w:eastAsia="宋体" w:cs="Times New Roman"/>
    </w:rPr>
  </w:style>
  <w:style w:type="paragraph" w:styleId="10">
    <w:name w:val="Normal (Web)"/>
    <w:basedOn w:val="1"/>
    <w:autoRedefine/>
    <w:qFormat/>
    <w:uiPriority w:val="0"/>
    <w:rPr>
      <w:sz w:val="24"/>
    </w:rPr>
  </w:style>
  <w:style w:type="paragraph" w:styleId="11">
    <w:name w:val="Body Text First Indent 2"/>
    <w:basedOn w:val="6"/>
    <w:next w:val="1"/>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13">
    <w:name w:val="Table Grid"/>
    <w:basedOn w:val="1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18">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9">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1397D748-451C-4A17-8440-3B95AFC0F4C1}">
  <ds:schemaRefs/>
</ds:datastoreItem>
</file>

<file path=customXml/itemProps2.xml><?xml version="1.0" encoding="utf-8"?>
<ds:datastoreItem xmlns:ds="http://schemas.openxmlformats.org/officeDocument/2006/customXml" ds:itemID="{C09032F8-85B7-46F0-8DB0-A76DE0F91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4177</Words>
  <Characters>4485</Characters>
  <Lines>5</Lines>
  <Paragraphs>1</Paragraphs>
  <TotalTime>61</TotalTime>
  <ScaleCrop>false</ScaleCrop>
  <LinksUpToDate>false</LinksUpToDate>
  <CharactersWithSpaces>5410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2024-09-12T03:18:22Z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9616AA41CDDC41CDB6A012A512A5CBCB_13</vt:lpwstr>
  </property>
</Properties>
</file>